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E1EE6" w14:textId="77777777" w:rsidR="00A92FB4" w:rsidRPr="00A416CF" w:rsidRDefault="00D72E42">
      <w:pPr>
        <w:spacing w:before="32" w:after="0" w:line="240" w:lineRule="auto"/>
        <w:ind w:left="4041" w:right="4012"/>
        <w:jc w:val="center"/>
        <w:rPr>
          <w:rFonts w:ascii="Arial" w:eastAsia="Arial" w:hAnsi="Arial" w:cs="Arial"/>
          <w:lang w:val="es-ES"/>
        </w:rPr>
      </w:pPr>
      <w:r w:rsidRPr="00A416CF">
        <w:rPr>
          <w:rFonts w:ascii="Arial" w:eastAsia="Arial" w:hAnsi="Arial" w:cs="Arial"/>
          <w:b/>
          <w:bCs/>
          <w:spacing w:val="1"/>
          <w:lang w:val="es-ES"/>
        </w:rPr>
        <w:t>MODEL</w:t>
      </w:r>
      <w:r w:rsidRPr="00A416CF">
        <w:rPr>
          <w:rFonts w:ascii="Arial" w:eastAsia="Arial" w:hAnsi="Arial" w:cs="Arial"/>
          <w:b/>
          <w:bCs/>
          <w:lang w:val="es-ES"/>
        </w:rPr>
        <w:t>O</w:t>
      </w:r>
      <w:r w:rsidRPr="00A416CF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="00582931">
        <w:rPr>
          <w:rFonts w:ascii="Arial" w:eastAsia="Arial" w:hAnsi="Arial" w:cs="Arial"/>
          <w:b/>
          <w:bCs/>
          <w:spacing w:val="2"/>
          <w:lang w:val="es-ES"/>
        </w:rPr>
        <w:t>6</w:t>
      </w:r>
    </w:p>
    <w:p w14:paraId="4BA458A9" w14:textId="77777777" w:rsidR="00A92FB4" w:rsidRPr="00A416CF" w:rsidRDefault="00A92FB4">
      <w:pPr>
        <w:spacing w:before="4" w:after="0" w:line="160" w:lineRule="exact"/>
        <w:rPr>
          <w:sz w:val="16"/>
          <w:szCs w:val="16"/>
          <w:lang w:val="es-ES"/>
        </w:rPr>
      </w:pPr>
    </w:p>
    <w:p w14:paraId="7AEA3604" w14:textId="3E977EB2" w:rsidR="00CC0A1A" w:rsidRPr="00B26B54" w:rsidRDefault="00444AD5" w:rsidP="00444AD5">
      <w:pPr>
        <w:spacing w:after="0" w:line="252" w:lineRule="exact"/>
        <w:ind w:left="202" w:right="137"/>
        <w:jc w:val="both"/>
        <w:rPr>
          <w:rFonts w:ascii="Arial" w:eastAsia="Arial" w:hAnsi="Arial" w:cs="Arial"/>
          <w:b/>
          <w:bCs/>
          <w:lang w:val="es-ES"/>
        </w:rPr>
      </w:pPr>
      <w:r w:rsidRPr="00B26B54">
        <w:rPr>
          <w:rFonts w:ascii="Arial" w:eastAsia="Arial" w:hAnsi="Arial" w:cs="Arial"/>
          <w:b/>
          <w:bCs/>
          <w:spacing w:val="-1"/>
          <w:lang w:val="es-ES"/>
        </w:rPr>
        <w:t>MODEL</w:t>
      </w:r>
      <w:r w:rsidRPr="00B26B54">
        <w:rPr>
          <w:rFonts w:ascii="Arial" w:eastAsia="Arial" w:hAnsi="Arial" w:cs="Arial"/>
          <w:b/>
          <w:bCs/>
          <w:lang w:val="es-ES"/>
        </w:rPr>
        <w:t xml:space="preserve">O </w:t>
      </w:r>
      <w:r w:rsidRPr="00B26B54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B26B54">
        <w:rPr>
          <w:rFonts w:ascii="Arial" w:eastAsia="Arial" w:hAnsi="Arial" w:cs="Arial"/>
          <w:b/>
          <w:bCs/>
          <w:lang w:val="es-ES"/>
        </w:rPr>
        <w:t xml:space="preserve">E </w:t>
      </w:r>
      <w:r w:rsidRPr="00B26B54">
        <w:rPr>
          <w:rFonts w:ascii="Arial" w:eastAsia="Arial" w:hAnsi="Arial" w:cs="Arial"/>
          <w:b/>
          <w:bCs/>
          <w:spacing w:val="-1"/>
          <w:lang w:val="es-ES"/>
        </w:rPr>
        <w:t>DECLARACIÓ</w:t>
      </w:r>
      <w:r w:rsidRPr="00B26B54">
        <w:rPr>
          <w:rFonts w:ascii="Arial" w:eastAsia="Arial" w:hAnsi="Arial" w:cs="Arial"/>
          <w:b/>
          <w:bCs/>
          <w:lang w:val="es-ES"/>
        </w:rPr>
        <w:t xml:space="preserve">N </w:t>
      </w:r>
      <w:r w:rsidRPr="00B26B54">
        <w:rPr>
          <w:rFonts w:ascii="Arial" w:eastAsia="Arial" w:hAnsi="Arial" w:cs="Arial"/>
          <w:b/>
          <w:bCs/>
          <w:spacing w:val="-1"/>
          <w:lang w:val="es-ES"/>
        </w:rPr>
        <w:t>RESPONSABL</w:t>
      </w:r>
      <w:r w:rsidRPr="00B26B54">
        <w:rPr>
          <w:rFonts w:ascii="Arial" w:eastAsia="Arial" w:hAnsi="Arial" w:cs="Arial"/>
          <w:b/>
          <w:bCs/>
          <w:lang w:val="es-ES"/>
        </w:rPr>
        <w:t xml:space="preserve">E </w:t>
      </w:r>
      <w:r w:rsidRPr="00B26B54">
        <w:rPr>
          <w:rFonts w:ascii="Arial" w:eastAsia="Arial" w:hAnsi="Arial" w:cs="Arial"/>
          <w:b/>
          <w:bCs/>
          <w:spacing w:val="-1"/>
          <w:lang w:val="es-ES"/>
        </w:rPr>
        <w:t>ACREDITATIV</w:t>
      </w:r>
      <w:r w:rsidRPr="00B26B54">
        <w:rPr>
          <w:rFonts w:ascii="Arial" w:eastAsia="Arial" w:hAnsi="Arial" w:cs="Arial"/>
          <w:b/>
          <w:bCs/>
          <w:lang w:val="es-ES"/>
        </w:rPr>
        <w:t xml:space="preserve">A </w:t>
      </w:r>
      <w:r w:rsidRPr="00B26B54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B26B54">
        <w:rPr>
          <w:rFonts w:ascii="Arial" w:eastAsia="Arial" w:hAnsi="Arial" w:cs="Arial"/>
          <w:b/>
          <w:bCs/>
          <w:lang w:val="es-ES"/>
        </w:rPr>
        <w:t xml:space="preserve">E </w:t>
      </w:r>
      <w:r w:rsidRPr="00B26B54">
        <w:rPr>
          <w:rFonts w:ascii="Arial" w:eastAsia="Arial" w:hAnsi="Arial" w:cs="Arial"/>
          <w:b/>
          <w:bCs/>
          <w:spacing w:val="-1"/>
          <w:lang w:val="es-ES"/>
        </w:rPr>
        <w:t>QU</w:t>
      </w:r>
      <w:r w:rsidRPr="00B26B54">
        <w:rPr>
          <w:rFonts w:ascii="Arial" w:eastAsia="Arial" w:hAnsi="Arial" w:cs="Arial"/>
          <w:b/>
          <w:bCs/>
          <w:lang w:val="es-ES"/>
        </w:rPr>
        <w:t xml:space="preserve">E </w:t>
      </w:r>
      <w:r w:rsidRPr="00B26B54">
        <w:rPr>
          <w:rFonts w:ascii="Arial" w:eastAsia="Arial" w:hAnsi="Arial" w:cs="Arial"/>
          <w:b/>
          <w:bCs/>
          <w:spacing w:val="-1"/>
          <w:lang w:val="es-ES"/>
        </w:rPr>
        <w:t>LA ENTIDA</w:t>
      </w:r>
      <w:r w:rsidRPr="00B26B54">
        <w:rPr>
          <w:rFonts w:ascii="Arial" w:eastAsia="Arial" w:hAnsi="Arial" w:cs="Arial"/>
          <w:b/>
          <w:bCs/>
          <w:lang w:val="es-ES"/>
        </w:rPr>
        <w:t xml:space="preserve">D </w:t>
      </w:r>
      <w:r w:rsidR="007E41F1" w:rsidRPr="00CC0A1A">
        <w:rPr>
          <w:rFonts w:ascii="Arial" w:eastAsia="Arial" w:hAnsi="Arial" w:cs="Arial"/>
          <w:b/>
          <w:bCs/>
          <w:lang w:val="es-ES"/>
        </w:rPr>
        <w:t xml:space="preserve">CUMPLE CON LAS OBLIGACIONES LEGALES DE </w:t>
      </w:r>
      <w:r w:rsidR="009D7B64">
        <w:rPr>
          <w:rFonts w:ascii="Arial" w:eastAsia="Arial" w:hAnsi="Arial" w:cs="Arial"/>
          <w:b/>
          <w:bCs/>
          <w:lang w:val="es-ES"/>
        </w:rPr>
        <w:t xml:space="preserve">ACCESIBILIDAD Y </w:t>
      </w:r>
      <w:r w:rsidR="007E41F1" w:rsidRPr="00CC0A1A">
        <w:rPr>
          <w:rFonts w:ascii="Arial" w:eastAsia="Arial" w:hAnsi="Arial" w:cs="Arial"/>
          <w:b/>
          <w:bCs/>
          <w:lang w:val="es-ES"/>
        </w:rPr>
        <w:t>RESERVA DE EMPLEO PARA PERSONAS CON DISCAPACIDAD ESTABLECIDAS EN EL REAL DECRETO LEGISLATIVO 1/</w:t>
      </w:r>
      <w:r w:rsidR="005A10F9" w:rsidRPr="00CC0A1A">
        <w:rPr>
          <w:rFonts w:ascii="Arial" w:eastAsia="Arial" w:hAnsi="Arial" w:cs="Arial"/>
          <w:b/>
          <w:bCs/>
          <w:lang w:val="es-ES"/>
        </w:rPr>
        <w:t>2013</w:t>
      </w:r>
      <w:r w:rsidR="005A10F9">
        <w:rPr>
          <w:rFonts w:ascii="Arial" w:eastAsia="Arial" w:hAnsi="Arial" w:cs="Arial"/>
          <w:b/>
          <w:bCs/>
          <w:lang w:val="es-ES"/>
        </w:rPr>
        <w:t>.</w:t>
      </w:r>
    </w:p>
    <w:p w14:paraId="06272381" w14:textId="77777777" w:rsidR="00CC0A1A" w:rsidRPr="00B26B54" w:rsidRDefault="00CC0A1A" w:rsidP="00444AD5">
      <w:pPr>
        <w:spacing w:after="0" w:line="252" w:lineRule="exact"/>
        <w:ind w:left="202" w:right="137"/>
        <w:jc w:val="both"/>
        <w:rPr>
          <w:rFonts w:ascii="Arial" w:eastAsia="Arial" w:hAnsi="Arial" w:cs="Arial"/>
          <w:b/>
          <w:bCs/>
          <w:lang w:val="es-ES"/>
        </w:rPr>
      </w:pPr>
    </w:p>
    <w:p w14:paraId="3D411F1E" w14:textId="008483AF" w:rsidR="00444AD5" w:rsidRPr="00B26B54" w:rsidRDefault="00444AD5" w:rsidP="00B26B54">
      <w:pPr>
        <w:spacing w:after="0" w:line="252" w:lineRule="exact"/>
        <w:ind w:left="202" w:right="137"/>
        <w:jc w:val="both"/>
        <w:rPr>
          <w:sz w:val="24"/>
          <w:szCs w:val="24"/>
          <w:lang w:val="es-ES"/>
        </w:rPr>
      </w:pPr>
      <w:r w:rsidRPr="00B26B54">
        <w:rPr>
          <w:rFonts w:ascii="Arial" w:eastAsia="Arial" w:hAnsi="Arial" w:cs="Arial"/>
          <w:b/>
          <w:bCs/>
          <w:lang w:val="es-ES"/>
        </w:rPr>
        <w:t xml:space="preserve">  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6"/>
      </w:tblGrid>
      <w:tr w:rsidR="00444AD5" w14:paraId="52873C71" w14:textId="77777777" w:rsidTr="00F21758">
        <w:trPr>
          <w:trHeight w:hRule="exact" w:val="466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A901" w14:textId="77777777" w:rsidR="00444AD5" w:rsidRDefault="00444AD5" w:rsidP="00F21758">
            <w:pPr>
              <w:spacing w:before="94" w:after="0" w:line="240" w:lineRule="auto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ª.</w:t>
            </w:r>
          </w:p>
        </w:tc>
      </w:tr>
      <w:tr w:rsidR="00444AD5" w14:paraId="4805622E" w14:textId="77777777" w:rsidTr="00F21758">
        <w:trPr>
          <w:trHeight w:hRule="exact" w:val="466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93EB" w14:textId="77777777" w:rsidR="00444AD5" w:rsidRDefault="00444AD5" w:rsidP="00F21758">
            <w:pPr>
              <w:spacing w:before="97" w:after="0" w:line="240" w:lineRule="auto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DN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º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444AD5" w14:paraId="054C316C" w14:textId="77777777" w:rsidTr="00F21758">
        <w:trPr>
          <w:trHeight w:hRule="exact" w:val="466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6750" w14:textId="77777777" w:rsidR="00444AD5" w:rsidRDefault="00444AD5" w:rsidP="00F21758">
            <w:pPr>
              <w:spacing w:before="97" w:after="0" w:line="240" w:lineRule="auto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GO:</w:t>
            </w:r>
          </w:p>
        </w:tc>
      </w:tr>
      <w:tr w:rsidR="00444AD5" w14:paraId="3531D64D" w14:textId="77777777" w:rsidTr="00F21758">
        <w:trPr>
          <w:trHeight w:hRule="exact" w:val="468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A90A" w14:textId="77777777" w:rsidR="00444AD5" w:rsidRDefault="00444AD5" w:rsidP="00F21758">
            <w:pPr>
              <w:spacing w:before="97" w:after="0" w:line="240" w:lineRule="auto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D:</w:t>
            </w:r>
          </w:p>
        </w:tc>
      </w:tr>
      <w:tr w:rsidR="00444AD5" w14:paraId="4840F81C" w14:textId="77777777" w:rsidTr="00F21758">
        <w:trPr>
          <w:trHeight w:hRule="exact" w:val="466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1081" w14:textId="77777777" w:rsidR="00444AD5" w:rsidRDefault="00444AD5" w:rsidP="00F21758">
            <w:pPr>
              <w:spacing w:before="95" w:after="0" w:line="240" w:lineRule="auto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D:</w:t>
            </w:r>
          </w:p>
        </w:tc>
      </w:tr>
    </w:tbl>
    <w:p w14:paraId="7F7B1C71" w14:textId="77777777" w:rsidR="00444AD5" w:rsidRDefault="00444AD5" w:rsidP="00444AD5">
      <w:pPr>
        <w:spacing w:before="10" w:after="0" w:line="110" w:lineRule="exact"/>
        <w:rPr>
          <w:sz w:val="11"/>
          <w:szCs w:val="11"/>
        </w:rPr>
      </w:pPr>
    </w:p>
    <w:p w14:paraId="30FF05D3" w14:textId="77777777" w:rsidR="00444AD5" w:rsidRDefault="00444AD5" w:rsidP="00444AD5">
      <w:pPr>
        <w:spacing w:after="0" w:line="200" w:lineRule="exact"/>
        <w:rPr>
          <w:sz w:val="20"/>
          <w:szCs w:val="20"/>
        </w:rPr>
      </w:pPr>
    </w:p>
    <w:p w14:paraId="428F4359" w14:textId="77777777" w:rsidR="00F475B6" w:rsidRDefault="00F475B6" w:rsidP="00F475B6">
      <w:pPr>
        <w:spacing w:before="32" w:after="0" w:line="240" w:lineRule="auto"/>
        <w:ind w:left="3878" w:right="3857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>DEC</w:t>
      </w:r>
      <w:r>
        <w:rPr>
          <w:rFonts w:ascii="Arial" w:eastAsia="Arial" w:hAnsi="Arial" w:cs="Arial"/>
          <w:b/>
          <w:bCs/>
          <w:spacing w:val="4"/>
        </w:rPr>
        <w:t>L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</w:rPr>
        <w:t>A</w:t>
      </w:r>
    </w:p>
    <w:p w14:paraId="0D17830E" w14:textId="77777777" w:rsidR="00444AD5" w:rsidRDefault="00444AD5" w:rsidP="00444AD5">
      <w:pPr>
        <w:spacing w:after="0" w:line="200" w:lineRule="exact"/>
        <w:rPr>
          <w:sz w:val="20"/>
          <w:szCs w:val="20"/>
        </w:rPr>
      </w:pPr>
    </w:p>
    <w:p w14:paraId="5A0B5BC5" w14:textId="093F9CE3" w:rsidR="00A554E0" w:rsidRPr="00D07B13" w:rsidRDefault="002F2DA2" w:rsidP="002F2DA2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D07B13">
        <w:rPr>
          <w:rFonts w:ascii="Arial" w:hAnsi="Arial" w:cs="Arial"/>
          <w:lang w:val="es-ES"/>
        </w:rPr>
        <w:t xml:space="preserve">Que en caso de emplear a un número de 50 o más trabajadores se cumple con la obligación de que al menos el 2 de cada 100 sean trabajadores con discapacidad, de acuerdo a lo establecido en el art. 41 del Real Decreto Legislativo 1/2013, de 29 de noviembre, por el que se aprueba el Texto Refundido de la Ley General de Derechos de las Personas con Discapacidad y de su Inclusión Social. El cómputo del nº total de trabajadores se realizará sobre la plantilla total de la entidad correspondiente, cualquiera que sea la forma de contratación laboral que vincule a los trabajadores. </w:t>
      </w:r>
    </w:p>
    <w:p w14:paraId="0903541F" w14:textId="77777777" w:rsidR="002F2DA2" w:rsidRPr="00D07B13" w:rsidRDefault="002F2DA2" w:rsidP="002F2DA2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37DC53B2" w14:textId="15BF38A4" w:rsidR="002F2DA2" w:rsidRPr="00D07B13" w:rsidRDefault="002F2DA2" w:rsidP="002F2DA2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D07B13">
        <w:rPr>
          <w:rFonts w:ascii="Arial" w:hAnsi="Arial" w:cs="Arial"/>
          <w:lang w:val="es-ES"/>
        </w:rPr>
        <w:t xml:space="preserve">Asimismo, la entidad se compromete a </w:t>
      </w:r>
      <w:r w:rsidR="009D7B64" w:rsidRPr="00D07B13">
        <w:rPr>
          <w:rFonts w:ascii="Arial" w:hAnsi="Arial" w:cs="Arial"/>
          <w:lang w:val="es-ES"/>
        </w:rPr>
        <w:t xml:space="preserve">mantener durante la ejecución del programa este requisito de reserva de empleo, así como a cumplir con las obligaciones de accesibilidad universal establecidos en el citado Real Decreto Legislativo y en el Real Decreto 192/2023, de 21 de marzo, por el que se regulan las condiciones básicas de accesibilidad y no discriminación de las personas con discapacidad para el acceso y utilización de los bienes y servicios a disposición del público. </w:t>
      </w:r>
    </w:p>
    <w:p w14:paraId="00CC6A70" w14:textId="77777777" w:rsidR="007E4D47" w:rsidRPr="00D07B13" w:rsidRDefault="007E4D47" w:rsidP="00444AD5">
      <w:pPr>
        <w:spacing w:after="0" w:line="200" w:lineRule="exact"/>
        <w:rPr>
          <w:rFonts w:ascii="Arial" w:hAnsi="Arial" w:cs="Arial"/>
          <w:lang w:val="es-ES"/>
        </w:rPr>
      </w:pPr>
    </w:p>
    <w:p w14:paraId="3D1C044F" w14:textId="77777777" w:rsidR="00A554E0" w:rsidRPr="002F2DA2" w:rsidRDefault="00A554E0" w:rsidP="00444AD5">
      <w:pPr>
        <w:spacing w:after="0" w:line="200" w:lineRule="exact"/>
        <w:rPr>
          <w:sz w:val="24"/>
          <w:szCs w:val="24"/>
          <w:lang w:val="es-ES"/>
        </w:rPr>
      </w:pPr>
    </w:p>
    <w:p w14:paraId="76DE1853" w14:textId="77777777" w:rsidR="00444AD5" w:rsidRPr="002F2DA2" w:rsidRDefault="00444AD5" w:rsidP="00444AD5">
      <w:pPr>
        <w:spacing w:after="0" w:line="200" w:lineRule="exact"/>
        <w:rPr>
          <w:sz w:val="20"/>
          <w:szCs w:val="20"/>
          <w:lang w:val="es-ES"/>
        </w:rPr>
      </w:pPr>
    </w:p>
    <w:p w14:paraId="4F15928D" w14:textId="77777777" w:rsidR="00913474" w:rsidRPr="00A416CF" w:rsidRDefault="00913474">
      <w:pPr>
        <w:spacing w:after="0" w:line="240" w:lineRule="auto"/>
        <w:ind w:left="122" w:right="55"/>
        <w:jc w:val="both"/>
        <w:rPr>
          <w:rFonts w:ascii="Arial" w:eastAsia="Arial" w:hAnsi="Arial" w:cs="Arial"/>
          <w:lang w:val="es-ES"/>
        </w:rPr>
      </w:pPr>
    </w:p>
    <w:p w14:paraId="5C141E5B" w14:textId="77777777" w:rsidR="009D7B64" w:rsidRDefault="009D7B64">
      <w:pPr>
        <w:spacing w:after="0" w:line="200" w:lineRule="exact"/>
        <w:rPr>
          <w:sz w:val="20"/>
          <w:szCs w:val="20"/>
        </w:rPr>
      </w:pPr>
    </w:p>
    <w:p w14:paraId="6CF682E5" w14:textId="77777777" w:rsidR="009D7B64" w:rsidRDefault="009D7B64">
      <w:pPr>
        <w:spacing w:after="0" w:line="200" w:lineRule="exact"/>
        <w:rPr>
          <w:sz w:val="20"/>
          <w:szCs w:val="20"/>
        </w:rPr>
      </w:pPr>
    </w:p>
    <w:p w14:paraId="05DC2CDD" w14:textId="77777777" w:rsidR="009D7B64" w:rsidRDefault="009D7B64">
      <w:pPr>
        <w:spacing w:after="0" w:line="200" w:lineRule="exact"/>
        <w:rPr>
          <w:sz w:val="20"/>
          <w:szCs w:val="20"/>
        </w:rPr>
      </w:pPr>
    </w:p>
    <w:p w14:paraId="41692C6F" w14:textId="77777777" w:rsidR="009D7B64" w:rsidRDefault="009D7B64">
      <w:pPr>
        <w:spacing w:after="0" w:line="200" w:lineRule="exact"/>
        <w:rPr>
          <w:sz w:val="20"/>
          <w:szCs w:val="20"/>
        </w:rPr>
      </w:pPr>
    </w:p>
    <w:p w14:paraId="2C8DFA6B" w14:textId="77777777" w:rsidR="009D7B64" w:rsidRDefault="009D7B64">
      <w:pPr>
        <w:spacing w:after="0" w:line="200" w:lineRule="exact"/>
        <w:rPr>
          <w:sz w:val="20"/>
          <w:szCs w:val="20"/>
        </w:rPr>
      </w:pPr>
    </w:p>
    <w:p w14:paraId="110F7DDD" w14:textId="77777777" w:rsidR="009D7B64" w:rsidRDefault="009D7B64">
      <w:pPr>
        <w:spacing w:after="0" w:line="200" w:lineRule="exact"/>
        <w:rPr>
          <w:sz w:val="20"/>
          <w:szCs w:val="20"/>
        </w:rPr>
      </w:pPr>
    </w:p>
    <w:p w14:paraId="5ECD6B1A" w14:textId="77777777" w:rsidR="00A92FB4" w:rsidRDefault="00A92FB4">
      <w:pPr>
        <w:spacing w:after="0" w:line="200" w:lineRule="exact"/>
        <w:rPr>
          <w:sz w:val="20"/>
          <w:szCs w:val="20"/>
        </w:rPr>
      </w:pPr>
    </w:p>
    <w:p w14:paraId="3B4B07A8" w14:textId="660C1121" w:rsidR="00301C5C" w:rsidRPr="00D07B13" w:rsidRDefault="00301C5C" w:rsidP="00301C5C">
      <w:pPr>
        <w:pStyle w:val="Textoindependiente"/>
        <w:spacing w:before="1"/>
        <w:jc w:val="center"/>
        <w:rPr>
          <w:rFonts w:ascii="Arial" w:eastAsiaTheme="minorHAnsi" w:hAnsi="Arial" w:cs="Arial"/>
        </w:rPr>
      </w:pPr>
      <w:r w:rsidRPr="00D07B13">
        <w:rPr>
          <w:rFonts w:ascii="Arial" w:eastAsiaTheme="minorHAnsi" w:hAnsi="Arial" w:cs="Arial"/>
        </w:rPr>
        <w:t>Firmado electrónicamente por el</w:t>
      </w:r>
      <w:r w:rsidR="00E862C5">
        <w:rPr>
          <w:rFonts w:ascii="Arial" w:eastAsiaTheme="minorHAnsi" w:hAnsi="Arial" w:cs="Arial"/>
        </w:rPr>
        <w:t>/la</w:t>
      </w:r>
      <w:bookmarkStart w:id="0" w:name="_GoBack"/>
      <w:bookmarkEnd w:id="0"/>
      <w:r w:rsidRPr="00D07B13">
        <w:rPr>
          <w:rFonts w:ascii="Arial" w:eastAsiaTheme="minorHAnsi" w:hAnsi="Arial" w:cs="Arial"/>
        </w:rPr>
        <w:t xml:space="preserve"> representante legal</w:t>
      </w:r>
    </w:p>
    <w:p w14:paraId="0992AD6C" w14:textId="77777777" w:rsidR="007E41F1" w:rsidRPr="00D07B13" w:rsidRDefault="007E41F1">
      <w:pPr>
        <w:spacing w:after="0" w:line="200" w:lineRule="exact"/>
        <w:rPr>
          <w:rFonts w:ascii="Arial" w:hAnsi="Arial" w:cs="Arial"/>
          <w:lang w:val="es-ES"/>
        </w:rPr>
      </w:pPr>
    </w:p>
    <w:p w14:paraId="5B13CE11" w14:textId="6F1AE154" w:rsidR="007E41F1" w:rsidRDefault="007E41F1">
      <w:pPr>
        <w:spacing w:after="0" w:line="200" w:lineRule="exact"/>
        <w:rPr>
          <w:sz w:val="20"/>
          <w:szCs w:val="20"/>
        </w:rPr>
      </w:pPr>
    </w:p>
    <w:p w14:paraId="7543586F" w14:textId="33A4A385" w:rsidR="00C46A01" w:rsidRDefault="00C46A01">
      <w:pPr>
        <w:spacing w:after="0" w:line="200" w:lineRule="exact"/>
        <w:rPr>
          <w:sz w:val="20"/>
          <w:szCs w:val="20"/>
        </w:rPr>
      </w:pPr>
    </w:p>
    <w:p w14:paraId="4E21EF45" w14:textId="06E50EA0" w:rsidR="00C46A01" w:rsidRDefault="00C46A01">
      <w:pPr>
        <w:spacing w:after="0" w:line="200" w:lineRule="exact"/>
        <w:rPr>
          <w:sz w:val="20"/>
          <w:szCs w:val="20"/>
        </w:rPr>
      </w:pPr>
    </w:p>
    <w:p w14:paraId="1C6EBA76" w14:textId="5EF40C65" w:rsidR="00C46A01" w:rsidRDefault="00C46A01">
      <w:pPr>
        <w:spacing w:after="0" w:line="200" w:lineRule="exact"/>
        <w:rPr>
          <w:sz w:val="20"/>
          <w:szCs w:val="20"/>
        </w:rPr>
      </w:pPr>
    </w:p>
    <w:p w14:paraId="538C5C20" w14:textId="4AB724DF" w:rsidR="00C46A01" w:rsidRDefault="00C46A01">
      <w:pPr>
        <w:spacing w:after="0" w:line="200" w:lineRule="exact"/>
        <w:rPr>
          <w:sz w:val="20"/>
          <w:szCs w:val="20"/>
        </w:rPr>
      </w:pPr>
    </w:p>
    <w:p w14:paraId="6F0E5268" w14:textId="77777777" w:rsidR="00C46A01" w:rsidRDefault="00C46A01">
      <w:pPr>
        <w:spacing w:after="0" w:line="200" w:lineRule="exact"/>
        <w:rPr>
          <w:sz w:val="20"/>
          <w:szCs w:val="20"/>
        </w:rPr>
      </w:pPr>
    </w:p>
    <w:p w14:paraId="035E18D0" w14:textId="77777777" w:rsidR="00B26B54" w:rsidRDefault="00B26B54">
      <w:pPr>
        <w:spacing w:after="0" w:line="200" w:lineRule="exact"/>
        <w:rPr>
          <w:sz w:val="20"/>
          <w:szCs w:val="20"/>
        </w:rPr>
      </w:pPr>
    </w:p>
    <w:p w14:paraId="7F38C8C1" w14:textId="77777777" w:rsidR="00B26B54" w:rsidRDefault="00B26B54">
      <w:pPr>
        <w:spacing w:after="0" w:line="200" w:lineRule="exact"/>
        <w:rPr>
          <w:sz w:val="20"/>
          <w:szCs w:val="20"/>
        </w:rPr>
      </w:pPr>
    </w:p>
    <w:p w14:paraId="376B1243" w14:textId="77777777" w:rsidR="00B26B54" w:rsidRDefault="00B26B54">
      <w:pPr>
        <w:spacing w:after="0" w:line="200" w:lineRule="exact"/>
        <w:rPr>
          <w:sz w:val="20"/>
          <w:szCs w:val="20"/>
        </w:rPr>
      </w:pPr>
    </w:p>
    <w:p w14:paraId="55A60BBC" w14:textId="77777777" w:rsidR="00B26B54" w:rsidRDefault="00B26B54">
      <w:pPr>
        <w:spacing w:after="0" w:line="200" w:lineRule="exact"/>
        <w:rPr>
          <w:sz w:val="20"/>
          <w:szCs w:val="20"/>
        </w:rPr>
      </w:pPr>
    </w:p>
    <w:p w14:paraId="1CF2E384" w14:textId="77777777" w:rsidR="00B26B54" w:rsidRDefault="00B26B54">
      <w:pPr>
        <w:spacing w:after="0" w:line="200" w:lineRule="exact"/>
        <w:rPr>
          <w:sz w:val="20"/>
          <w:szCs w:val="20"/>
        </w:rPr>
      </w:pPr>
    </w:p>
    <w:p w14:paraId="32770C20" w14:textId="77777777" w:rsidR="00B26B54" w:rsidRDefault="00B26B54">
      <w:pPr>
        <w:spacing w:after="0" w:line="200" w:lineRule="exact"/>
        <w:rPr>
          <w:sz w:val="20"/>
          <w:szCs w:val="20"/>
        </w:rPr>
      </w:pPr>
    </w:p>
    <w:p w14:paraId="21D5471B" w14:textId="77777777" w:rsidR="007E41F1" w:rsidRDefault="007E41F1">
      <w:pPr>
        <w:spacing w:after="0" w:line="200" w:lineRule="exact"/>
        <w:rPr>
          <w:sz w:val="20"/>
          <w:szCs w:val="20"/>
        </w:rPr>
      </w:pPr>
    </w:p>
    <w:p w14:paraId="0E15A3FD" w14:textId="397D8283" w:rsidR="007E41F1" w:rsidRDefault="007E41F1">
      <w:pPr>
        <w:spacing w:after="0" w:line="200" w:lineRule="exact"/>
        <w:rPr>
          <w:sz w:val="20"/>
          <w:szCs w:val="20"/>
        </w:rPr>
      </w:pPr>
    </w:p>
    <w:p w14:paraId="1F04B5CE" w14:textId="77777777" w:rsidR="00D07B13" w:rsidRDefault="00D07B13">
      <w:pPr>
        <w:spacing w:after="0" w:line="200" w:lineRule="exact"/>
        <w:rPr>
          <w:sz w:val="20"/>
          <w:szCs w:val="20"/>
        </w:rPr>
      </w:pPr>
    </w:p>
    <w:p w14:paraId="6F40D7D4" w14:textId="77777777" w:rsidR="007E41F1" w:rsidRDefault="007E41F1">
      <w:pPr>
        <w:spacing w:after="0" w:line="200" w:lineRule="exact"/>
        <w:rPr>
          <w:sz w:val="20"/>
          <w:szCs w:val="20"/>
        </w:rPr>
      </w:pPr>
    </w:p>
    <w:p w14:paraId="25A4E5B1" w14:textId="77777777" w:rsidR="007E41F1" w:rsidRDefault="007E41F1">
      <w:pPr>
        <w:spacing w:after="0" w:line="200" w:lineRule="exact"/>
        <w:rPr>
          <w:sz w:val="20"/>
          <w:szCs w:val="20"/>
        </w:rPr>
      </w:pPr>
    </w:p>
    <w:p w14:paraId="71AE22DC" w14:textId="77777777" w:rsidR="00D72E42" w:rsidRDefault="00D72E42" w:rsidP="00D72E42">
      <w:pPr>
        <w:spacing w:after="0" w:line="240" w:lineRule="auto"/>
        <w:ind w:right="99"/>
        <w:jc w:val="center"/>
        <w:rPr>
          <w:rFonts w:ascii="Arial" w:eastAsia="Arial" w:hAnsi="Arial" w:cs="Arial"/>
          <w:b/>
        </w:rPr>
      </w:pPr>
      <w:r w:rsidRPr="00CF614B">
        <w:rPr>
          <w:rFonts w:ascii="Arial" w:eastAsia="Arial" w:hAnsi="Arial" w:cs="Arial"/>
          <w:b/>
        </w:rPr>
        <w:lastRenderedPageBreak/>
        <w:t>ADVERTENCIA</w:t>
      </w:r>
    </w:p>
    <w:p w14:paraId="407C3B7F" w14:textId="77777777" w:rsidR="00D72E42" w:rsidRDefault="00D72E42" w:rsidP="00D72E42">
      <w:pPr>
        <w:spacing w:after="0" w:line="240" w:lineRule="auto"/>
        <w:ind w:right="99"/>
        <w:jc w:val="center"/>
        <w:rPr>
          <w:rFonts w:ascii="Arial" w:eastAsia="Arial" w:hAnsi="Arial" w:cs="Arial"/>
          <w:b/>
        </w:rPr>
      </w:pPr>
    </w:p>
    <w:p w14:paraId="79034E6D" w14:textId="77777777" w:rsidR="00D72E42" w:rsidRPr="00A416CF" w:rsidRDefault="00D72E42" w:rsidP="00D72E42">
      <w:pPr>
        <w:pStyle w:val="Prrafodelista"/>
        <w:numPr>
          <w:ilvl w:val="0"/>
          <w:numId w:val="1"/>
        </w:numPr>
        <w:spacing w:after="0" w:line="240" w:lineRule="auto"/>
        <w:ind w:right="99"/>
        <w:jc w:val="both"/>
        <w:rPr>
          <w:rFonts w:ascii="Arial" w:eastAsia="Arial" w:hAnsi="Arial" w:cs="Arial"/>
          <w:b/>
          <w:u w:val="single"/>
          <w:lang w:val="es-ES"/>
        </w:rPr>
      </w:pPr>
      <w:r w:rsidRPr="00A416CF">
        <w:rPr>
          <w:rFonts w:ascii="Arial" w:eastAsia="Arial" w:hAnsi="Arial" w:cs="Arial"/>
          <w:lang w:val="es-ES"/>
        </w:rPr>
        <w:t xml:space="preserve">Según dispone el artículo 69 de la Ley 39/2015, de 1 de octubre, del Procedimiento Administrativo Común de las Administraciones Públicas,: </w:t>
      </w:r>
    </w:p>
    <w:p w14:paraId="0EE49CE4" w14:textId="77777777" w:rsidR="00D72E42" w:rsidRPr="00A416CF" w:rsidRDefault="00D72E42" w:rsidP="00D72E42">
      <w:pPr>
        <w:spacing w:after="0" w:line="240" w:lineRule="auto"/>
        <w:ind w:right="99"/>
        <w:jc w:val="both"/>
        <w:rPr>
          <w:rFonts w:ascii="Arial" w:eastAsia="Arial" w:hAnsi="Arial" w:cs="Arial"/>
          <w:b/>
          <w:u w:val="single"/>
          <w:lang w:val="es-ES"/>
        </w:rPr>
      </w:pPr>
    </w:p>
    <w:p w14:paraId="7363A2E1" w14:textId="77777777" w:rsidR="00D72E42" w:rsidRPr="00A416CF" w:rsidRDefault="00D72E42" w:rsidP="00D72E42">
      <w:pPr>
        <w:spacing w:after="0" w:line="240" w:lineRule="auto"/>
        <w:ind w:left="720" w:right="99" w:firstLine="360"/>
        <w:jc w:val="both"/>
        <w:rPr>
          <w:rFonts w:ascii="Arial" w:eastAsia="Arial" w:hAnsi="Arial" w:cs="Arial"/>
          <w:i/>
          <w:lang w:val="es-ES"/>
        </w:rPr>
      </w:pPr>
      <w:r w:rsidRPr="00A416CF">
        <w:rPr>
          <w:rFonts w:ascii="Arial" w:eastAsia="Arial" w:hAnsi="Arial" w:cs="Arial"/>
          <w:i/>
          <w:lang w:val="es-ES"/>
        </w:rPr>
        <w:t xml:space="preserve">1. A los efectos de esta Ley, se entenderá por declaración responsable el documento suscrito por un interesado en el que éste manifiesta, </w:t>
      </w:r>
      <w:r w:rsidRPr="00A416CF">
        <w:rPr>
          <w:rFonts w:ascii="Arial" w:eastAsia="Arial" w:hAnsi="Arial" w:cs="Arial"/>
          <w:b/>
          <w:i/>
          <w:u w:val="single"/>
          <w:lang w:val="es-ES"/>
        </w:rPr>
        <w:t>bajo su responsabilidad</w:t>
      </w:r>
      <w:r w:rsidRPr="00A416CF">
        <w:rPr>
          <w:rFonts w:ascii="Arial" w:eastAsia="Arial" w:hAnsi="Arial" w:cs="Arial"/>
          <w:i/>
          <w:lang w:val="es-ES"/>
        </w:rPr>
        <w:t xml:space="preserve">, que cumple con los requisitos establecidos en la normativa vigente para obtener el reconocimiento de un derecho o facultad o para su ejercicio, que </w:t>
      </w:r>
      <w:r w:rsidRPr="00A416CF">
        <w:rPr>
          <w:rFonts w:ascii="Arial" w:eastAsia="Arial" w:hAnsi="Arial" w:cs="Arial"/>
          <w:b/>
          <w:i/>
          <w:u w:val="single"/>
          <w:lang w:val="es-ES"/>
        </w:rPr>
        <w:t>dispone de la documentación que así lo acredita, que la pondrá a disposición de la Administración cuando le sea requerida</w:t>
      </w:r>
      <w:r w:rsidRPr="00A416CF">
        <w:rPr>
          <w:rFonts w:ascii="Arial" w:eastAsia="Arial" w:hAnsi="Arial" w:cs="Arial"/>
          <w:i/>
          <w:lang w:val="es-ES"/>
        </w:rPr>
        <w:t xml:space="preserve">, y que </w:t>
      </w:r>
      <w:r w:rsidRPr="00A416CF">
        <w:rPr>
          <w:rFonts w:ascii="Arial" w:eastAsia="Arial" w:hAnsi="Arial" w:cs="Arial"/>
          <w:b/>
          <w:i/>
          <w:u w:val="single"/>
          <w:lang w:val="es-ES"/>
        </w:rPr>
        <w:t>se compromete a mantener el cumplimiento de las anteriores obligaciones durante el período de tiempo inherente a dicho reconocimiento o ejercicio</w:t>
      </w:r>
      <w:r w:rsidRPr="00A416CF">
        <w:rPr>
          <w:rFonts w:ascii="Arial" w:eastAsia="Arial" w:hAnsi="Arial" w:cs="Arial"/>
          <w:i/>
          <w:lang w:val="es-ES"/>
        </w:rPr>
        <w:t>.</w:t>
      </w:r>
    </w:p>
    <w:p w14:paraId="506C7997" w14:textId="77777777" w:rsidR="00D72E42" w:rsidRPr="00A416CF" w:rsidRDefault="00D72E42" w:rsidP="00D72E42">
      <w:pPr>
        <w:spacing w:after="0" w:line="240" w:lineRule="auto"/>
        <w:ind w:left="360" w:right="99"/>
        <w:jc w:val="both"/>
        <w:rPr>
          <w:rFonts w:ascii="Arial" w:eastAsia="Arial" w:hAnsi="Arial" w:cs="Arial"/>
          <w:i/>
          <w:lang w:val="es-ES"/>
        </w:rPr>
      </w:pPr>
    </w:p>
    <w:p w14:paraId="6C816667" w14:textId="77777777" w:rsidR="00D72E42" w:rsidRPr="00A416CF" w:rsidRDefault="00D72E42" w:rsidP="00D72E42">
      <w:pPr>
        <w:spacing w:after="0" w:line="240" w:lineRule="auto"/>
        <w:ind w:left="720" w:right="99"/>
        <w:jc w:val="both"/>
        <w:rPr>
          <w:rFonts w:ascii="Arial" w:eastAsia="Arial" w:hAnsi="Arial" w:cs="Arial"/>
          <w:b/>
          <w:u w:val="single"/>
          <w:lang w:val="es-ES"/>
        </w:rPr>
      </w:pPr>
      <w:r w:rsidRPr="00A416CF">
        <w:rPr>
          <w:rFonts w:ascii="Arial" w:eastAsia="Arial" w:hAnsi="Arial" w:cs="Arial"/>
          <w:i/>
          <w:lang w:val="es-ES"/>
        </w:rPr>
        <w:t xml:space="preserve">Los requisitos a los que se refiere el párrafo anterior deberán estar recogidos de manera expresa, clara y precisa en la correspondiente declaración responsable. Las Administraciones </w:t>
      </w:r>
      <w:r w:rsidRPr="00A416CF">
        <w:rPr>
          <w:rFonts w:ascii="Arial" w:eastAsia="Arial" w:hAnsi="Arial" w:cs="Arial"/>
          <w:b/>
          <w:i/>
          <w:u w:val="single"/>
          <w:lang w:val="es-ES"/>
        </w:rPr>
        <w:t>podrán requerir en cualquier momento que se aporte la documentación que acredite el cumplimiento de los mencionados requisitos y el interesado deberá aportarla</w:t>
      </w:r>
    </w:p>
    <w:p w14:paraId="3B42615F" w14:textId="77777777" w:rsidR="00D72E42" w:rsidRPr="00A416CF" w:rsidRDefault="00D72E42" w:rsidP="00D72E42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</w:p>
    <w:p w14:paraId="7C9E5F56" w14:textId="77777777" w:rsidR="00D72E42" w:rsidRPr="00A416CF" w:rsidRDefault="00D72E42" w:rsidP="00D72E42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</w:p>
    <w:p w14:paraId="62BC60AC" w14:textId="77777777" w:rsidR="00D72E42" w:rsidRPr="00A416CF" w:rsidRDefault="00D72E42" w:rsidP="00D72E42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  <w:r w:rsidRPr="00A416CF">
        <w:rPr>
          <w:rFonts w:ascii="Arial" w:eastAsia="Arial" w:hAnsi="Arial" w:cs="Arial"/>
          <w:lang w:val="es-ES"/>
        </w:rPr>
        <w:t xml:space="preserve">Asimismo, el apartado 4 de este mismo artículo establece que: </w:t>
      </w:r>
    </w:p>
    <w:p w14:paraId="6FD59F31" w14:textId="77777777" w:rsidR="00D72E42" w:rsidRPr="00A416CF" w:rsidRDefault="00D72E42" w:rsidP="00D72E42">
      <w:pPr>
        <w:spacing w:after="0" w:line="240" w:lineRule="auto"/>
        <w:ind w:left="720" w:right="99"/>
        <w:jc w:val="both"/>
        <w:rPr>
          <w:rFonts w:ascii="Arial" w:eastAsia="Arial" w:hAnsi="Arial" w:cs="Arial"/>
          <w:i/>
          <w:lang w:val="es-ES"/>
        </w:rPr>
      </w:pPr>
    </w:p>
    <w:p w14:paraId="71490C8A" w14:textId="77777777" w:rsidR="00D72E42" w:rsidRPr="00A416CF" w:rsidRDefault="00D72E42" w:rsidP="00D72E42">
      <w:pPr>
        <w:spacing w:after="0" w:line="240" w:lineRule="auto"/>
        <w:ind w:left="720" w:right="99" w:firstLine="720"/>
        <w:jc w:val="both"/>
        <w:rPr>
          <w:rFonts w:ascii="Arial" w:eastAsia="Arial" w:hAnsi="Arial" w:cs="Arial"/>
          <w:i/>
          <w:lang w:val="es-ES"/>
        </w:rPr>
      </w:pPr>
      <w:r w:rsidRPr="00A416CF">
        <w:rPr>
          <w:rFonts w:ascii="Arial" w:eastAsia="Arial" w:hAnsi="Arial" w:cs="Arial"/>
          <w:i/>
          <w:lang w:val="es-ES"/>
        </w:rPr>
        <w:t xml:space="preserve">4. La </w:t>
      </w:r>
      <w:r w:rsidRPr="00A416CF">
        <w:rPr>
          <w:rFonts w:ascii="Arial" w:eastAsia="Arial" w:hAnsi="Arial" w:cs="Arial"/>
          <w:b/>
          <w:i/>
          <w:u w:val="single"/>
          <w:lang w:val="es-ES"/>
        </w:rPr>
        <w:t>inexactitud</w:t>
      </w:r>
      <w:r w:rsidRPr="00A416CF">
        <w:rPr>
          <w:rFonts w:ascii="Arial" w:eastAsia="Arial" w:hAnsi="Arial" w:cs="Arial"/>
          <w:i/>
          <w:lang w:val="es-ES"/>
        </w:rPr>
        <w:t xml:space="preserve">, </w:t>
      </w:r>
      <w:r w:rsidRPr="00A416CF">
        <w:rPr>
          <w:rFonts w:ascii="Arial" w:eastAsia="Arial" w:hAnsi="Arial" w:cs="Arial"/>
          <w:b/>
          <w:i/>
          <w:u w:val="single"/>
          <w:lang w:val="es-ES"/>
        </w:rPr>
        <w:t>falsedad</w:t>
      </w:r>
      <w:r w:rsidRPr="00A416CF">
        <w:rPr>
          <w:rFonts w:ascii="Arial" w:eastAsia="Arial" w:hAnsi="Arial" w:cs="Arial"/>
          <w:i/>
          <w:lang w:val="es-ES"/>
        </w:rPr>
        <w:t xml:space="preserve"> u </w:t>
      </w:r>
      <w:r w:rsidRPr="00A416CF">
        <w:rPr>
          <w:rFonts w:ascii="Arial" w:eastAsia="Arial" w:hAnsi="Arial" w:cs="Arial"/>
          <w:b/>
          <w:i/>
          <w:u w:val="single"/>
          <w:lang w:val="es-ES"/>
        </w:rPr>
        <w:t>omisión</w:t>
      </w:r>
      <w:r w:rsidRPr="00A416CF">
        <w:rPr>
          <w:rFonts w:ascii="Arial" w:eastAsia="Arial" w:hAnsi="Arial" w:cs="Arial"/>
          <w:i/>
          <w:lang w:val="es-ES"/>
        </w:rPr>
        <w:t xml:space="preserve">, de carácter esencial, </w:t>
      </w:r>
      <w:r w:rsidRPr="00A416CF">
        <w:rPr>
          <w:rFonts w:ascii="Arial" w:eastAsia="Arial" w:hAnsi="Arial" w:cs="Arial"/>
          <w:b/>
          <w:i/>
          <w:u w:val="single"/>
          <w:lang w:val="es-ES"/>
        </w:rPr>
        <w:t>de cualquier dato o información que se incorpore a una declaración responsabl</w:t>
      </w:r>
      <w:r w:rsidRPr="00A416CF">
        <w:rPr>
          <w:rFonts w:ascii="Arial" w:eastAsia="Arial" w:hAnsi="Arial" w:cs="Arial"/>
          <w:i/>
          <w:lang w:val="es-ES"/>
        </w:rPr>
        <w:t xml:space="preserve">e o a una comunicación, o la </w:t>
      </w:r>
      <w:r w:rsidRPr="00A416CF">
        <w:rPr>
          <w:rFonts w:ascii="Arial" w:eastAsia="Arial" w:hAnsi="Arial" w:cs="Arial"/>
          <w:b/>
          <w:i/>
          <w:u w:val="single"/>
          <w:lang w:val="es-ES"/>
        </w:rPr>
        <w:t>no presentación</w:t>
      </w:r>
      <w:r w:rsidRPr="00A416CF">
        <w:rPr>
          <w:rFonts w:ascii="Arial" w:eastAsia="Arial" w:hAnsi="Arial" w:cs="Arial"/>
          <w:i/>
          <w:lang w:val="es-ES"/>
        </w:rPr>
        <w:t xml:space="preserve"> ante la Administración competente de la declaración responsable, </w:t>
      </w:r>
      <w:r w:rsidRPr="00A416CF">
        <w:rPr>
          <w:rFonts w:ascii="Arial" w:eastAsia="Arial" w:hAnsi="Arial" w:cs="Arial"/>
          <w:b/>
          <w:i/>
          <w:u w:val="single"/>
          <w:lang w:val="es-ES"/>
        </w:rPr>
        <w:t>la documentación</w:t>
      </w:r>
      <w:r w:rsidRPr="00A416CF">
        <w:rPr>
          <w:rFonts w:ascii="Arial" w:eastAsia="Arial" w:hAnsi="Arial" w:cs="Arial"/>
          <w:i/>
          <w:lang w:val="es-ES"/>
        </w:rPr>
        <w:t xml:space="preserve"> que sea en su caso requerida para acreditar el cumplimiento de lo declarado, o la comunicación, determinará la im</w:t>
      </w:r>
      <w:r w:rsidRPr="00A416CF">
        <w:rPr>
          <w:rFonts w:ascii="Arial" w:eastAsia="Arial" w:hAnsi="Arial" w:cs="Arial"/>
          <w:b/>
          <w:i/>
          <w:u w:val="single"/>
          <w:lang w:val="es-ES"/>
        </w:rPr>
        <w:t>posibilidad de continuar con el ejercicio del derecho o actividad afectada</w:t>
      </w:r>
      <w:r w:rsidRPr="00A416CF">
        <w:rPr>
          <w:rFonts w:ascii="Arial" w:eastAsia="Arial" w:hAnsi="Arial" w:cs="Arial"/>
          <w:i/>
          <w:lang w:val="es-ES"/>
        </w:rPr>
        <w:t xml:space="preserve"> desde el momento en que se tenga constancia de tales hechos, </w:t>
      </w:r>
      <w:r w:rsidRPr="00A416CF">
        <w:rPr>
          <w:rFonts w:ascii="Arial" w:eastAsia="Arial" w:hAnsi="Arial" w:cs="Arial"/>
          <w:b/>
          <w:i/>
          <w:u w:val="single"/>
          <w:lang w:val="es-ES"/>
        </w:rPr>
        <w:t>sin</w:t>
      </w:r>
      <w:r w:rsidRPr="00A416CF">
        <w:rPr>
          <w:rFonts w:ascii="Arial" w:eastAsia="Arial" w:hAnsi="Arial" w:cs="Arial"/>
          <w:i/>
          <w:lang w:val="es-ES"/>
        </w:rPr>
        <w:t xml:space="preserve"> </w:t>
      </w:r>
      <w:r w:rsidRPr="00A416CF">
        <w:rPr>
          <w:rFonts w:ascii="Arial" w:eastAsia="Arial" w:hAnsi="Arial" w:cs="Arial"/>
          <w:b/>
          <w:i/>
          <w:u w:val="single"/>
          <w:lang w:val="es-ES"/>
        </w:rPr>
        <w:t>perjuicio</w:t>
      </w:r>
      <w:r w:rsidRPr="00A416CF">
        <w:rPr>
          <w:rFonts w:ascii="Arial" w:eastAsia="Arial" w:hAnsi="Arial" w:cs="Arial"/>
          <w:i/>
          <w:lang w:val="es-ES"/>
        </w:rPr>
        <w:t xml:space="preserve"> de las </w:t>
      </w:r>
      <w:r w:rsidRPr="00A416CF">
        <w:rPr>
          <w:rFonts w:ascii="Arial" w:eastAsia="Arial" w:hAnsi="Arial" w:cs="Arial"/>
          <w:b/>
          <w:i/>
          <w:u w:val="single"/>
          <w:lang w:val="es-ES"/>
        </w:rPr>
        <w:t>responsabilidades penales, civiles o administrativas</w:t>
      </w:r>
      <w:r w:rsidRPr="00A416CF">
        <w:rPr>
          <w:rFonts w:ascii="Arial" w:eastAsia="Arial" w:hAnsi="Arial" w:cs="Arial"/>
          <w:i/>
          <w:lang w:val="es-ES"/>
        </w:rPr>
        <w:t xml:space="preserve"> a que hubiera lugar</w:t>
      </w:r>
    </w:p>
    <w:p w14:paraId="1A730026" w14:textId="77777777" w:rsidR="00D72E42" w:rsidRPr="00A416CF" w:rsidRDefault="00D72E42" w:rsidP="00D72E42">
      <w:pPr>
        <w:spacing w:after="0" w:line="240" w:lineRule="auto"/>
        <w:ind w:left="720" w:right="99" w:firstLine="720"/>
        <w:jc w:val="both"/>
        <w:rPr>
          <w:rFonts w:ascii="Arial" w:eastAsia="Arial" w:hAnsi="Arial" w:cs="Arial"/>
          <w:i/>
          <w:lang w:val="es-ES"/>
        </w:rPr>
      </w:pPr>
    </w:p>
    <w:p w14:paraId="48D96894" w14:textId="77777777" w:rsidR="00D72E42" w:rsidRPr="00A416CF" w:rsidRDefault="00D72E42" w:rsidP="00D72E42">
      <w:pPr>
        <w:spacing w:after="0" w:line="240" w:lineRule="auto"/>
        <w:ind w:left="720" w:right="99" w:firstLine="720"/>
        <w:jc w:val="both"/>
        <w:rPr>
          <w:rFonts w:ascii="Arial" w:eastAsia="Arial" w:hAnsi="Arial" w:cs="Arial"/>
          <w:i/>
          <w:lang w:val="es-ES"/>
        </w:rPr>
      </w:pPr>
      <w:r w:rsidRPr="00A416CF">
        <w:rPr>
          <w:rFonts w:ascii="Arial" w:eastAsia="Arial" w:hAnsi="Arial" w:cs="Arial"/>
          <w:i/>
          <w:lang w:val="es-ES"/>
        </w:rPr>
        <w:t xml:space="preserve">Asimismo, la resolución de la Administración Pública que declare tales circunstancias podrá determinar la obligación del interesado </w:t>
      </w:r>
      <w:r w:rsidRPr="00A416CF">
        <w:rPr>
          <w:rFonts w:ascii="Arial" w:eastAsia="Arial" w:hAnsi="Arial" w:cs="Arial"/>
          <w:b/>
          <w:i/>
          <w:lang w:val="es-ES"/>
        </w:rPr>
        <w:t>de restituir la situación jurídica al momento previo al reconocimiento o al ejercicio del derech</w:t>
      </w:r>
      <w:r w:rsidRPr="00A416CF">
        <w:rPr>
          <w:rFonts w:ascii="Arial" w:eastAsia="Arial" w:hAnsi="Arial" w:cs="Arial"/>
          <w:i/>
          <w:lang w:val="es-ES"/>
        </w:rPr>
        <w:t>o o al inicio de la actividad correspondiente, así como la imposibilidad de instar un nuevo procedimiento con el mismo objeto durante un período de tiempo determinado por la ley, todo ello conforme a los términos establecidos en las normas sectoriales de aplicación</w:t>
      </w:r>
    </w:p>
    <w:p w14:paraId="578DC723" w14:textId="77777777" w:rsidR="00D72E42" w:rsidRPr="00A416CF" w:rsidRDefault="00D72E42" w:rsidP="00D72E42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</w:p>
    <w:p w14:paraId="751D6D97" w14:textId="77777777" w:rsidR="00D72E42" w:rsidRPr="00A416CF" w:rsidRDefault="00D72E42" w:rsidP="00D72E42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</w:p>
    <w:p w14:paraId="05023EEF" w14:textId="77777777" w:rsidR="00D72E42" w:rsidRPr="00A416CF" w:rsidRDefault="00D72E42" w:rsidP="00D72E42">
      <w:pPr>
        <w:pStyle w:val="Prrafodelista"/>
        <w:numPr>
          <w:ilvl w:val="0"/>
          <w:numId w:val="1"/>
        </w:numPr>
        <w:spacing w:after="0" w:line="240" w:lineRule="auto"/>
        <w:ind w:right="99"/>
        <w:jc w:val="both"/>
        <w:rPr>
          <w:rFonts w:ascii="Arial" w:eastAsia="Arial" w:hAnsi="Arial" w:cs="Arial"/>
          <w:i/>
          <w:lang w:val="es-ES"/>
        </w:rPr>
      </w:pPr>
      <w:r w:rsidRPr="00A416CF">
        <w:rPr>
          <w:rFonts w:ascii="Arial" w:eastAsia="Arial" w:hAnsi="Arial" w:cs="Arial"/>
          <w:lang w:val="es-ES"/>
        </w:rPr>
        <w:t xml:space="preserve">Según establece el artículo 58 de la Ley 38/2003, de 17 de noviembre, General de Subvenciones, la obtención de una subvención </w:t>
      </w:r>
      <w:r w:rsidRPr="00A416CF">
        <w:rPr>
          <w:rFonts w:ascii="Arial" w:eastAsia="Arial" w:hAnsi="Arial" w:cs="Arial"/>
          <w:b/>
          <w:u w:val="single"/>
          <w:lang w:val="es-ES"/>
        </w:rPr>
        <w:t>falseando las condiciones requeridas para su concesión u ocultando las que la hubiesen impedido o limitado</w:t>
      </w:r>
      <w:r w:rsidRPr="00A416CF">
        <w:rPr>
          <w:rFonts w:ascii="Arial" w:eastAsia="Arial" w:hAnsi="Arial" w:cs="Arial"/>
          <w:lang w:val="es-ES"/>
        </w:rPr>
        <w:t xml:space="preserve"> constituye una falta </w:t>
      </w:r>
      <w:r w:rsidRPr="00A416CF">
        <w:rPr>
          <w:rFonts w:ascii="Arial" w:eastAsia="Arial" w:hAnsi="Arial" w:cs="Arial"/>
          <w:b/>
          <w:u w:val="single"/>
          <w:lang w:val="es-ES"/>
        </w:rPr>
        <w:t>muy grave</w:t>
      </w:r>
      <w:r w:rsidRPr="00A416CF">
        <w:rPr>
          <w:rFonts w:ascii="Arial" w:eastAsia="Arial" w:hAnsi="Arial" w:cs="Arial"/>
          <w:lang w:val="es-ES"/>
        </w:rPr>
        <w:t xml:space="preserve"> que puede ser sancionada, </w:t>
      </w:r>
      <w:r w:rsidRPr="00A416CF">
        <w:rPr>
          <w:rFonts w:ascii="Arial" w:eastAsia="Arial" w:hAnsi="Arial" w:cs="Arial"/>
          <w:b/>
          <w:u w:val="single"/>
          <w:lang w:val="es-ES"/>
        </w:rPr>
        <w:t>además de con el reintegro de la</w:t>
      </w:r>
      <w:r w:rsidRPr="00A416CF">
        <w:rPr>
          <w:rFonts w:ascii="Arial" w:eastAsia="Arial" w:hAnsi="Arial" w:cs="Arial"/>
          <w:u w:val="single"/>
          <w:lang w:val="es-ES"/>
        </w:rPr>
        <w:t xml:space="preserve"> </w:t>
      </w:r>
      <w:r w:rsidRPr="00A416CF">
        <w:rPr>
          <w:rFonts w:ascii="Arial" w:eastAsia="Arial" w:hAnsi="Arial" w:cs="Arial"/>
          <w:b/>
          <w:lang w:val="es-ES"/>
        </w:rPr>
        <w:t>subvención</w:t>
      </w:r>
      <w:r w:rsidRPr="00A416CF">
        <w:rPr>
          <w:rFonts w:ascii="Arial" w:eastAsia="Arial" w:hAnsi="Arial" w:cs="Arial"/>
          <w:lang w:val="es-ES"/>
        </w:rPr>
        <w:t>, con:</w:t>
      </w:r>
    </w:p>
    <w:p w14:paraId="4234FAB7" w14:textId="77777777" w:rsidR="00D72E42" w:rsidRPr="00A416CF" w:rsidRDefault="00D72E42" w:rsidP="00D72E42">
      <w:pPr>
        <w:spacing w:after="0" w:line="240" w:lineRule="auto"/>
        <w:ind w:right="99"/>
        <w:jc w:val="both"/>
        <w:rPr>
          <w:rFonts w:ascii="Arial" w:eastAsia="Arial" w:hAnsi="Arial" w:cs="Arial"/>
          <w:lang w:val="es-ES"/>
        </w:rPr>
      </w:pPr>
    </w:p>
    <w:p w14:paraId="0583188C" w14:textId="77777777" w:rsidR="00D72E42" w:rsidRPr="00A416CF" w:rsidRDefault="00D72E42" w:rsidP="00D72E42">
      <w:pPr>
        <w:spacing w:after="0" w:line="240" w:lineRule="auto"/>
        <w:ind w:left="1440" w:right="99"/>
        <w:jc w:val="both"/>
        <w:rPr>
          <w:rFonts w:ascii="Arial" w:eastAsia="Arial" w:hAnsi="Arial" w:cs="Arial"/>
          <w:i/>
          <w:lang w:val="es-ES"/>
        </w:rPr>
      </w:pPr>
      <w:r w:rsidRPr="00A416CF">
        <w:rPr>
          <w:rFonts w:ascii="Arial" w:eastAsia="Arial" w:hAnsi="Arial" w:cs="Arial"/>
          <w:i/>
          <w:lang w:val="es-ES"/>
        </w:rPr>
        <w:t>a) Pérdida durante un plazo de hasta cinco años de la posibilidad de obtener subvenciones, ayudas públicas y avales de las Administraciones públicas u otros entes públicos.</w:t>
      </w:r>
    </w:p>
    <w:p w14:paraId="11517313" w14:textId="77777777" w:rsidR="00D72E42" w:rsidRPr="00A416CF" w:rsidRDefault="00D72E42" w:rsidP="00D72E42">
      <w:pPr>
        <w:spacing w:after="0" w:line="240" w:lineRule="auto"/>
        <w:ind w:right="99"/>
        <w:jc w:val="both"/>
        <w:rPr>
          <w:rFonts w:ascii="Arial" w:eastAsia="Arial" w:hAnsi="Arial" w:cs="Arial"/>
          <w:i/>
          <w:lang w:val="es-ES"/>
        </w:rPr>
      </w:pPr>
    </w:p>
    <w:p w14:paraId="7CB86CED" w14:textId="77777777" w:rsidR="00D72E42" w:rsidRPr="00A416CF" w:rsidRDefault="00D72E42" w:rsidP="00D72E42">
      <w:pPr>
        <w:spacing w:after="0" w:line="240" w:lineRule="auto"/>
        <w:ind w:left="1440" w:right="99"/>
        <w:jc w:val="both"/>
        <w:rPr>
          <w:rFonts w:ascii="Arial" w:eastAsia="Arial" w:hAnsi="Arial" w:cs="Arial"/>
          <w:i/>
          <w:lang w:val="es-ES"/>
        </w:rPr>
      </w:pPr>
      <w:r w:rsidRPr="00A416CF">
        <w:rPr>
          <w:rFonts w:ascii="Arial" w:eastAsia="Arial" w:hAnsi="Arial" w:cs="Arial"/>
          <w:i/>
          <w:lang w:val="es-ES"/>
        </w:rPr>
        <w:t>b) Pérdida durante un plazo de hasta cinco años de la posibilidad de actuar como entidad colaboradora en relación con las subvenciones reguladas en la Ley 38/2003, de 17 de noviembre.</w:t>
      </w:r>
    </w:p>
    <w:p w14:paraId="4A37B5CF" w14:textId="77777777" w:rsidR="00D72E42" w:rsidRPr="00A416CF" w:rsidRDefault="00D72E42" w:rsidP="00D72E42">
      <w:pPr>
        <w:spacing w:after="0" w:line="240" w:lineRule="auto"/>
        <w:ind w:right="99"/>
        <w:jc w:val="both"/>
        <w:rPr>
          <w:rFonts w:ascii="Arial" w:eastAsia="Arial" w:hAnsi="Arial" w:cs="Arial"/>
          <w:i/>
          <w:lang w:val="es-ES"/>
        </w:rPr>
      </w:pPr>
    </w:p>
    <w:p w14:paraId="5646ADD3" w14:textId="77777777" w:rsidR="00D72E42" w:rsidRPr="00A416CF" w:rsidRDefault="00D72E42" w:rsidP="00D72E42">
      <w:pPr>
        <w:spacing w:after="0" w:line="240" w:lineRule="auto"/>
        <w:ind w:left="1440" w:right="99"/>
        <w:jc w:val="both"/>
        <w:rPr>
          <w:rFonts w:ascii="Arial" w:eastAsia="Arial" w:hAnsi="Arial" w:cs="Arial"/>
          <w:i/>
          <w:lang w:val="es-ES"/>
        </w:rPr>
      </w:pPr>
      <w:r w:rsidRPr="00A416CF">
        <w:rPr>
          <w:rFonts w:ascii="Arial" w:eastAsia="Arial" w:hAnsi="Arial" w:cs="Arial"/>
          <w:i/>
          <w:lang w:val="es-ES"/>
        </w:rPr>
        <w:t>c) Prohibición durante un plazo de hasta cinco años para contratar con las Administraciones públicas</w:t>
      </w:r>
      <w:r w:rsidRPr="00A416CF">
        <w:rPr>
          <w:rFonts w:ascii="Arial" w:eastAsia="Arial" w:hAnsi="Arial" w:cs="Arial"/>
          <w:lang w:val="es-ES"/>
        </w:rPr>
        <w:t>.</w:t>
      </w:r>
    </w:p>
    <w:p w14:paraId="70875982" w14:textId="77777777" w:rsidR="00D72E42" w:rsidRPr="00A416CF" w:rsidRDefault="00D72E42" w:rsidP="00D72E42">
      <w:pPr>
        <w:spacing w:after="0" w:line="240" w:lineRule="auto"/>
        <w:ind w:left="4730" w:right="4540"/>
        <w:jc w:val="center"/>
        <w:rPr>
          <w:rFonts w:ascii="Arial" w:eastAsia="Arial" w:hAnsi="Arial" w:cs="Arial"/>
          <w:lang w:val="es-ES"/>
        </w:rPr>
      </w:pPr>
    </w:p>
    <w:p w14:paraId="1381B29C" w14:textId="77777777" w:rsidR="00D72E42" w:rsidRPr="00A416CF" w:rsidRDefault="00D72E42">
      <w:pPr>
        <w:spacing w:after="0" w:line="240" w:lineRule="auto"/>
        <w:ind w:left="3626" w:right="5147"/>
        <w:jc w:val="center"/>
        <w:rPr>
          <w:rFonts w:ascii="Arial" w:eastAsia="Arial" w:hAnsi="Arial" w:cs="Arial"/>
          <w:lang w:val="es-ES"/>
        </w:rPr>
      </w:pPr>
    </w:p>
    <w:sectPr w:rsidR="00D72E42" w:rsidRPr="00A416CF">
      <w:type w:val="continuous"/>
      <w:pgSz w:w="11920" w:h="16840"/>
      <w:pgMar w:top="156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11D6D"/>
    <w:multiLevelType w:val="hybridMultilevel"/>
    <w:tmpl w:val="5332140C"/>
    <w:lvl w:ilvl="0" w:tplc="94B6A3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B4"/>
    <w:rsid w:val="001A639A"/>
    <w:rsid w:val="0023018C"/>
    <w:rsid w:val="00275DD5"/>
    <w:rsid w:val="002F2DA2"/>
    <w:rsid w:val="00301C5C"/>
    <w:rsid w:val="0038425C"/>
    <w:rsid w:val="003E12DE"/>
    <w:rsid w:val="00434B24"/>
    <w:rsid w:val="00444AD5"/>
    <w:rsid w:val="00582931"/>
    <w:rsid w:val="005A10F9"/>
    <w:rsid w:val="00606B30"/>
    <w:rsid w:val="007062DA"/>
    <w:rsid w:val="007E41F1"/>
    <w:rsid w:val="007E4D47"/>
    <w:rsid w:val="00863DF1"/>
    <w:rsid w:val="008D1E2F"/>
    <w:rsid w:val="00913474"/>
    <w:rsid w:val="009C77FE"/>
    <w:rsid w:val="009D7B64"/>
    <w:rsid w:val="00A416CF"/>
    <w:rsid w:val="00A52366"/>
    <w:rsid w:val="00A554E0"/>
    <w:rsid w:val="00A627DD"/>
    <w:rsid w:val="00A92FB4"/>
    <w:rsid w:val="00B26B54"/>
    <w:rsid w:val="00B53E6A"/>
    <w:rsid w:val="00C46A01"/>
    <w:rsid w:val="00CC0A1A"/>
    <w:rsid w:val="00D07B13"/>
    <w:rsid w:val="00D72E42"/>
    <w:rsid w:val="00E256D5"/>
    <w:rsid w:val="00E67D07"/>
    <w:rsid w:val="00E862C5"/>
    <w:rsid w:val="00E92767"/>
    <w:rsid w:val="00F475B6"/>
    <w:rsid w:val="00F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35D9"/>
  <w15:docId w15:val="{DF9AA93A-3FCC-444F-8E75-B2B4434D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E42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01C5C"/>
    <w:pPr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01C5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7</vt:lpstr>
    </vt:vector>
  </TitlesOfParts>
  <Company>MINISTERIO DE SANIDAD, CONSUMO Y BIENESTAR SOCIAL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7</dc:title>
  <dc:creator>MTAS</dc:creator>
  <cp:lastModifiedBy>Jiménez Valdivia. Míriam</cp:lastModifiedBy>
  <cp:revision>10</cp:revision>
  <dcterms:created xsi:type="dcterms:W3CDTF">2026-03-11T12:38:00Z</dcterms:created>
  <dcterms:modified xsi:type="dcterms:W3CDTF">2026-03-24T11:53:00Z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2016-11-18T00:00:00Z</vt:filetime>
  </property>
  <property fmtid="{D5CDD505-2E9C-101B-9397-08002B2CF9AE}" pid="3" name="LastSaved">
    <vt:filetime>2019-10-30T00:00:00Z</vt:filetime>
  </property>
</Properties>
</file>