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58673" w14:textId="6F498C7A" w:rsidR="00C67B85" w:rsidRPr="00A113B8" w:rsidRDefault="007317E3" w:rsidP="00CF7F9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Anteproyecto de Ley </w:t>
      </w:r>
      <w:r w:rsidR="00CF7F96" w:rsidRPr="00A113B8">
        <w:rPr>
          <w:rFonts w:ascii="Arial" w:hAnsi="Arial" w:cs="Arial"/>
          <w:b/>
        </w:rPr>
        <w:t>……/202</w:t>
      </w:r>
      <w:r w:rsidR="008B7FFE">
        <w:rPr>
          <w:rFonts w:ascii="Arial" w:hAnsi="Arial" w:cs="Arial"/>
          <w:b/>
        </w:rPr>
        <w:t>5</w:t>
      </w:r>
      <w:r w:rsidR="00CF7F96" w:rsidRPr="00A113B8">
        <w:rPr>
          <w:rFonts w:ascii="Arial" w:hAnsi="Arial" w:cs="Arial"/>
          <w:b/>
        </w:rPr>
        <w:t>…</w:t>
      </w:r>
      <w:r w:rsidR="00B622A1" w:rsidRPr="00B622A1">
        <w:rPr>
          <w:rFonts w:ascii="Arial" w:hAnsi="Arial" w:cs="Arial"/>
          <w:b/>
        </w:rPr>
        <w:t xml:space="preserve">, </w:t>
      </w:r>
      <w:r w:rsidR="008B7FFE">
        <w:rPr>
          <w:rFonts w:ascii="Arial" w:hAnsi="Arial" w:cs="Arial"/>
          <w:b/>
          <w:bCs/>
        </w:rPr>
        <w:t xml:space="preserve">de </w:t>
      </w:r>
      <w:r w:rsidR="00E30F9C">
        <w:rPr>
          <w:rFonts w:ascii="Arial" w:hAnsi="Arial" w:cs="Arial"/>
          <w:b/>
          <w:bCs/>
        </w:rPr>
        <w:t>consumo sostenible</w:t>
      </w:r>
      <w:r w:rsidR="008B7FFE">
        <w:rPr>
          <w:rFonts w:ascii="Arial" w:hAnsi="Arial" w:cs="Arial"/>
          <w:b/>
          <w:bCs/>
        </w:rPr>
        <w:t>.</w:t>
      </w:r>
    </w:p>
    <w:p w14:paraId="74D3BEBE" w14:textId="2E818B91" w:rsidR="00A113B8" w:rsidRPr="008B7FFE" w:rsidRDefault="000E74D4" w:rsidP="008B7FFE">
      <w:pPr>
        <w:rPr>
          <w:rFonts w:ascii="Arial" w:hAnsi="Arial" w:cs="Arial"/>
          <w:b/>
        </w:rPr>
      </w:pPr>
      <w:r w:rsidRPr="008B7FFE">
        <w:rPr>
          <w:rFonts w:ascii="Arial" w:hAnsi="Arial" w:cs="Arial"/>
          <w:b/>
        </w:rPr>
        <w:t xml:space="preserve">IDENTIFICACIÓN </w:t>
      </w:r>
    </w:p>
    <w:p w14:paraId="2A48D871" w14:textId="0B7E3770" w:rsidR="008B7FFE" w:rsidRPr="008B7FFE" w:rsidRDefault="008B7FFE" w:rsidP="008B7FFE">
      <w:pPr>
        <w:rPr>
          <w:rFonts w:ascii="Arial" w:hAnsi="Arial" w:cs="Arial"/>
          <w:b/>
        </w:rPr>
      </w:pPr>
      <w:r w:rsidRPr="008B7FFE">
        <w:rPr>
          <w:rFonts w:ascii="Arial" w:hAnsi="Arial" w:cs="Arial"/>
          <w:b/>
        </w:rPr>
        <w:t>Nombre de la entidad:                                                                                    Correo electrónico:</w:t>
      </w:r>
      <w:r w:rsidR="007317E3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524"/>
        <w:gridCol w:w="4536"/>
        <w:gridCol w:w="4961"/>
      </w:tblGrid>
      <w:tr w:rsidR="00CF7F96" w:rsidRPr="00A113B8" w14:paraId="5D0B4B4F" w14:textId="77777777" w:rsidTr="007317E3">
        <w:trPr>
          <w:cantSplit/>
          <w:tblHeader/>
        </w:trPr>
        <w:tc>
          <w:tcPr>
            <w:tcW w:w="5524" w:type="dxa"/>
            <w:shd w:val="clear" w:color="auto" w:fill="D9D9D9" w:themeFill="background1" w:themeFillShade="D9"/>
          </w:tcPr>
          <w:p w14:paraId="2CB59D39" w14:textId="6714DA6F" w:rsidR="00CF7F96" w:rsidRPr="002D0586" w:rsidRDefault="003765B8" w:rsidP="004C0CE0">
            <w:pPr>
              <w:rPr>
                <w:rFonts w:ascii="Arial" w:hAnsi="Arial" w:cs="Arial"/>
                <w:b/>
                <w:bCs/>
              </w:rPr>
            </w:pPr>
            <w:r w:rsidRPr="002D0586">
              <w:rPr>
                <w:rFonts w:ascii="Arial" w:hAnsi="Arial" w:cs="Arial"/>
                <w:b/>
                <w:bCs/>
              </w:rPr>
              <w:t>Texto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E5D4FB9" w14:textId="77777777" w:rsidR="00CF7F96" w:rsidRPr="002D0586" w:rsidRDefault="00CF7F96" w:rsidP="004C0CE0">
            <w:pPr>
              <w:rPr>
                <w:rFonts w:ascii="Arial" w:hAnsi="Arial" w:cs="Arial"/>
                <w:b/>
                <w:bCs/>
              </w:rPr>
            </w:pPr>
            <w:r w:rsidRPr="002D0586">
              <w:rPr>
                <w:rFonts w:ascii="Arial" w:hAnsi="Arial" w:cs="Arial"/>
                <w:b/>
                <w:bCs/>
              </w:rPr>
              <w:t>comentarios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CC85900" w14:textId="77777777" w:rsidR="00CF7F96" w:rsidRPr="002D0586" w:rsidRDefault="00CF7F96" w:rsidP="004C0CE0">
            <w:pPr>
              <w:rPr>
                <w:rFonts w:ascii="Arial" w:hAnsi="Arial" w:cs="Arial"/>
                <w:b/>
                <w:bCs/>
              </w:rPr>
            </w:pPr>
            <w:r w:rsidRPr="002D0586">
              <w:rPr>
                <w:rFonts w:ascii="Arial" w:hAnsi="Arial" w:cs="Arial"/>
                <w:b/>
                <w:bCs/>
              </w:rPr>
              <w:t>Texto alternativo</w:t>
            </w:r>
          </w:p>
        </w:tc>
      </w:tr>
      <w:tr w:rsidR="00CF7F96" w:rsidRPr="00A113B8" w14:paraId="5EBA0DB8" w14:textId="77777777" w:rsidTr="007317E3">
        <w:tc>
          <w:tcPr>
            <w:tcW w:w="5524" w:type="dxa"/>
          </w:tcPr>
          <w:p w14:paraId="15550EB6" w14:textId="125AC416" w:rsidR="00CF7F96" w:rsidRPr="00A113B8" w:rsidRDefault="00EA6C90" w:rsidP="004C0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 de motivos.</w:t>
            </w:r>
          </w:p>
        </w:tc>
        <w:tc>
          <w:tcPr>
            <w:tcW w:w="4536" w:type="dxa"/>
          </w:tcPr>
          <w:p w14:paraId="7B221D00" w14:textId="77777777" w:rsidR="00CF7F96" w:rsidRPr="00A113B8" w:rsidRDefault="00CF7F96" w:rsidP="004C0CE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6BF94BD" w14:textId="77777777" w:rsidR="00CF7F96" w:rsidRPr="00A113B8" w:rsidRDefault="00CF7F96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6C0B8EDB" w14:textId="77777777" w:rsidTr="007317E3">
        <w:tc>
          <w:tcPr>
            <w:tcW w:w="5524" w:type="dxa"/>
          </w:tcPr>
          <w:p w14:paraId="2DA1D34B" w14:textId="25EA5D9A" w:rsidR="008B7FFE" w:rsidRPr="008B7FFE" w:rsidRDefault="008B7FFE" w:rsidP="004C0CE0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 xml:space="preserve">Artículo </w:t>
            </w:r>
            <w:r w:rsidR="00E30F9C">
              <w:rPr>
                <w:rFonts w:ascii="Arial" w:eastAsia="Calibri" w:hAnsi="Arial" w:cs="Arial"/>
                <w:b/>
                <w:bCs/>
              </w:rPr>
              <w:t>primero</w:t>
            </w:r>
            <w:r w:rsidRPr="008B7FFE">
              <w:rPr>
                <w:rFonts w:ascii="Arial" w:eastAsia="Calibri" w:hAnsi="Arial" w:cs="Arial"/>
                <w:b/>
                <w:bCs/>
              </w:rPr>
              <w:t>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</w:t>
            </w:r>
            <w:r w:rsidR="00E30F9C" w:rsidRPr="00E30F9C">
              <w:rPr>
                <w:rFonts w:ascii="Arial" w:eastAsia="Calibri" w:hAnsi="Arial" w:cs="Arial"/>
                <w:i/>
                <w:iCs/>
              </w:rPr>
              <w:t>Modificación de la Ley 3/1991, de 10 de enero, de Competencia Desleal.</w:t>
            </w:r>
          </w:p>
        </w:tc>
        <w:tc>
          <w:tcPr>
            <w:tcW w:w="4536" w:type="dxa"/>
          </w:tcPr>
          <w:p w14:paraId="3433AD27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D8680E4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E30F9C" w:rsidRPr="00A113B8" w14:paraId="525178CF" w14:textId="77777777" w:rsidTr="007317E3">
        <w:tc>
          <w:tcPr>
            <w:tcW w:w="5524" w:type="dxa"/>
          </w:tcPr>
          <w:p w14:paraId="722F096F" w14:textId="25FD6C87" w:rsidR="00E30F9C" w:rsidRPr="008B7FFE" w:rsidRDefault="00E30F9C" w:rsidP="008B7FFE">
            <w:pPr>
              <w:rPr>
                <w:rFonts w:ascii="Arial" w:eastAsia="Calibri" w:hAnsi="Arial" w:cs="Arial"/>
                <w:b/>
                <w:b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 xml:space="preserve">Artículo </w:t>
            </w:r>
            <w:r>
              <w:rPr>
                <w:rFonts w:ascii="Arial" w:eastAsia="Calibri" w:hAnsi="Arial" w:cs="Arial"/>
                <w:b/>
                <w:bCs/>
              </w:rPr>
              <w:t>segundo</w:t>
            </w:r>
            <w:r w:rsidRPr="008B7FFE">
              <w:rPr>
                <w:rFonts w:ascii="Arial" w:eastAsia="Calibri" w:hAnsi="Arial" w:cs="Arial"/>
                <w:b/>
                <w:bCs/>
              </w:rPr>
              <w:t>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</w:t>
            </w:r>
            <w:r w:rsidRPr="00E30F9C">
              <w:rPr>
                <w:rFonts w:ascii="Arial" w:eastAsia="Calibri" w:hAnsi="Arial" w:cs="Arial"/>
                <w:i/>
                <w:iCs/>
              </w:rPr>
              <w:t>Modificación del texto refundido de la Ley General para la Defensa de los Consumidores y Usuarios y otras leyes complementarias, aprobado mediante el Real Decreto Legislativo 1/2007, de 16 de noviembre.</w:t>
            </w:r>
          </w:p>
        </w:tc>
        <w:tc>
          <w:tcPr>
            <w:tcW w:w="4536" w:type="dxa"/>
          </w:tcPr>
          <w:p w14:paraId="1189CD88" w14:textId="77777777" w:rsidR="00E30F9C" w:rsidRPr="00A113B8" w:rsidRDefault="00E30F9C" w:rsidP="004C0CE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9E8497" w14:textId="77777777" w:rsidR="00E30F9C" w:rsidRPr="00A113B8" w:rsidRDefault="00E30F9C" w:rsidP="004C0CE0">
            <w:pPr>
              <w:rPr>
                <w:rFonts w:ascii="Arial" w:hAnsi="Arial" w:cs="Arial"/>
              </w:rPr>
            </w:pPr>
          </w:p>
        </w:tc>
      </w:tr>
      <w:tr w:rsidR="00E30F9C" w:rsidRPr="00A113B8" w14:paraId="13F58960" w14:textId="77777777" w:rsidTr="007317E3">
        <w:tc>
          <w:tcPr>
            <w:tcW w:w="5524" w:type="dxa"/>
          </w:tcPr>
          <w:p w14:paraId="15385987" w14:textId="1F1B5411" w:rsidR="00E30F9C" w:rsidRPr="008B7FFE" w:rsidRDefault="00E30F9C" w:rsidP="008B7FFE">
            <w:pPr>
              <w:rPr>
                <w:rFonts w:ascii="Arial" w:eastAsia="Calibri" w:hAnsi="Arial" w:cs="Arial"/>
                <w:b/>
                <w:bCs/>
              </w:rPr>
            </w:pPr>
            <w:r w:rsidRPr="00E30F9C">
              <w:rPr>
                <w:rFonts w:ascii="Arial" w:eastAsia="Calibri" w:hAnsi="Arial" w:cs="Arial"/>
                <w:b/>
                <w:bCs/>
              </w:rPr>
              <w:t xml:space="preserve">Artículo </w:t>
            </w:r>
            <w:r>
              <w:rPr>
                <w:rFonts w:ascii="Arial" w:eastAsia="Calibri" w:hAnsi="Arial" w:cs="Arial"/>
                <w:b/>
                <w:bCs/>
              </w:rPr>
              <w:t>tercero</w:t>
            </w:r>
            <w:r w:rsidRPr="00E30F9C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E30F9C">
              <w:rPr>
                <w:rFonts w:ascii="Arial" w:eastAsia="Calibri" w:hAnsi="Arial" w:cs="Arial"/>
                <w:i/>
                <w:iCs/>
              </w:rPr>
              <w:t>Medidas de promoción de las reparaciones cubiertas por el Derecho a Reparar.</w:t>
            </w:r>
          </w:p>
        </w:tc>
        <w:tc>
          <w:tcPr>
            <w:tcW w:w="4536" w:type="dxa"/>
          </w:tcPr>
          <w:p w14:paraId="2DCF5966" w14:textId="77777777" w:rsidR="00E30F9C" w:rsidRPr="00A113B8" w:rsidRDefault="00E30F9C" w:rsidP="004C0CE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6A5713B" w14:textId="77777777" w:rsidR="00E30F9C" w:rsidRPr="00A113B8" w:rsidRDefault="00E30F9C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7A39D807" w14:textId="77777777" w:rsidTr="007317E3">
        <w:tc>
          <w:tcPr>
            <w:tcW w:w="5524" w:type="dxa"/>
          </w:tcPr>
          <w:p w14:paraId="67E8E5E3" w14:textId="529766DB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adicional única.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</w:t>
            </w:r>
            <w:r w:rsidR="00E30F9C" w:rsidRPr="00E30F9C">
              <w:rPr>
                <w:rFonts w:ascii="Arial" w:eastAsia="Calibri" w:hAnsi="Arial" w:cs="Arial"/>
                <w:i/>
                <w:iCs/>
              </w:rPr>
              <w:t>Plataforma europea en línea sobre reparaciones</w:t>
            </w:r>
            <w:r w:rsidRPr="008B7FFE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536" w:type="dxa"/>
          </w:tcPr>
          <w:p w14:paraId="6CC82FAC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6D9BD23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E30F9C" w:rsidRPr="00A113B8" w14:paraId="37FE0C77" w14:textId="77777777" w:rsidTr="007317E3">
        <w:tc>
          <w:tcPr>
            <w:tcW w:w="5524" w:type="dxa"/>
          </w:tcPr>
          <w:p w14:paraId="021EF6D8" w14:textId="05AC958A" w:rsidR="00E30F9C" w:rsidRPr="008B7FFE" w:rsidRDefault="00E30F9C" w:rsidP="008B7FFE">
            <w:pPr>
              <w:rPr>
                <w:rFonts w:ascii="Arial" w:eastAsia="Calibri" w:hAnsi="Arial" w:cs="Arial"/>
                <w:b/>
                <w:b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 xml:space="preserve">Disposición </w:t>
            </w:r>
            <w:r>
              <w:rPr>
                <w:rFonts w:ascii="Arial" w:eastAsia="Calibri" w:hAnsi="Arial" w:cs="Arial"/>
                <w:b/>
                <w:bCs/>
              </w:rPr>
              <w:t>derogatoria única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. </w:t>
            </w:r>
            <w:r w:rsidRPr="00E30F9C">
              <w:rPr>
                <w:rFonts w:ascii="Arial" w:eastAsia="Calibri" w:hAnsi="Arial" w:cs="Arial"/>
                <w:i/>
                <w:iCs/>
              </w:rPr>
              <w:t>Derogación normativa</w:t>
            </w:r>
            <w:r w:rsidRPr="008B7FFE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536" w:type="dxa"/>
          </w:tcPr>
          <w:p w14:paraId="78F075B6" w14:textId="77777777" w:rsidR="00E30F9C" w:rsidRPr="00A113B8" w:rsidRDefault="00E30F9C" w:rsidP="004C0CE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BE0BEA1" w14:textId="77777777" w:rsidR="00E30F9C" w:rsidRPr="00A113B8" w:rsidRDefault="00E30F9C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66E20D11" w14:textId="77777777" w:rsidTr="007317E3">
        <w:tc>
          <w:tcPr>
            <w:tcW w:w="5524" w:type="dxa"/>
          </w:tcPr>
          <w:p w14:paraId="621DC65A" w14:textId="07B724B5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final primera.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</w:t>
            </w:r>
            <w:r w:rsidR="00EA6C90" w:rsidRPr="00EA6C90">
              <w:rPr>
                <w:rFonts w:ascii="Arial" w:eastAsia="Calibri" w:hAnsi="Arial" w:cs="Arial"/>
                <w:i/>
                <w:iCs/>
              </w:rPr>
              <w:t>Modificación de la Ley 34/1988, de 11 de noviembre, General de Publicidad</w:t>
            </w:r>
            <w:r w:rsidRPr="008B7FFE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536" w:type="dxa"/>
          </w:tcPr>
          <w:p w14:paraId="2B4F4788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780845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26139E84" w14:textId="77777777" w:rsidTr="007317E3">
        <w:tc>
          <w:tcPr>
            <w:tcW w:w="5524" w:type="dxa"/>
          </w:tcPr>
          <w:p w14:paraId="6D54AE37" w14:textId="4420A41C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final segunda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. </w:t>
            </w:r>
            <w:r w:rsidR="00EA6C90" w:rsidRPr="00EA6C90">
              <w:rPr>
                <w:rFonts w:ascii="Arial" w:eastAsia="Calibri" w:hAnsi="Arial" w:cs="Arial"/>
                <w:i/>
                <w:iCs/>
              </w:rPr>
              <w:t>Modificación del Reglamento del Registro Mercantil, aprobado por el Real Decreto 1784/1996, de 19 de julio</w:t>
            </w:r>
            <w:r w:rsidR="00EA6C90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536" w:type="dxa"/>
          </w:tcPr>
          <w:p w14:paraId="64AC6532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4B31AB0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3F2D7A56" w14:textId="77777777" w:rsidTr="007317E3">
        <w:tc>
          <w:tcPr>
            <w:tcW w:w="5524" w:type="dxa"/>
          </w:tcPr>
          <w:p w14:paraId="42A22361" w14:textId="051CCBDF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final tercera.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</w:t>
            </w:r>
            <w:r w:rsidR="00EA6C90" w:rsidRPr="00EA6C90">
              <w:rPr>
                <w:rFonts w:ascii="Arial" w:eastAsia="Calibri" w:hAnsi="Arial" w:cs="Arial"/>
                <w:i/>
                <w:iCs/>
              </w:rPr>
              <w:t>Salvaguarda del rango de ciertas disposiciones reglamentarias</w:t>
            </w:r>
            <w:r w:rsidRPr="008B7FFE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536" w:type="dxa"/>
          </w:tcPr>
          <w:p w14:paraId="61340B2A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49D3CAD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58D7C14F" w14:textId="77777777" w:rsidTr="007317E3">
        <w:tc>
          <w:tcPr>
            <w:tcW w:w="5524" w:type="dxa"/>
          </w:tcPr>
          <w:p w14:paraId="3745AF00" w14:textId="400AFDB1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final cuarta.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</w:t>
            </w:r>
            <w:r w:rsidR="00EA6C90" w:rsidRPr="00EA6C90">
              <w:rPr>
                <w:rFonts w:ascii="Arial" w:eastAsia="Calibri" w:hAnsi="Arial" w:cs="Arial"/>
                <w:i/>
                <w:iCs/>
              </w:rPr>
              <w:t>Incorporación del Derecho de la Unión Europea</w:t>
            </w:r>
            <w:r w:rsidR="00EA6C90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536" w:type="dxa"/>
          </w:tcPr>
          <w:p w14:paraId="075774A3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1223854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8B7FFE" w:rsidRPr="00A113B8" w14:paraId="29BA25E5" w14:textId="77777777" w:rsidTr="007317E3">
        <w:tc>
          <w:tcPr>
            <w:tcW w:w="5524" w:type="dxa"/>
          </w:tcPr>
          <w:p w14:paraId="3778397D" w14:textId="68E3A20B" w:rsidR="008B7FFE" w:rsidRPr="008B7FFE" w:rsidRDefault="008B7FFE" w:rsidP="008B7FFE">
            <w:pPr>
              <w:rPr>
                <w:rFonts w:ascii="Arial" w:eastAsia="Calibri" w:hAnsi="Arial" w:cs="Arial"/>
                <w:i/>
                <w:i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>Disposición final quinta.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</w:t>
            </w:r>
            <w:r w:rsidR="00EA6C90" w:rsidRPr="00EA6C90">
              <w:rPr>
                <w:rFonts w:ascii="Arial" w:eastAsia="Calibri" w:hAnsi="Arial" w:cs="Arial"/>
                <w:i/>
                <w:iCs/>
              </w:rPr>
              <w:t>Habilitación normativa</w:t>
            </w:r>
            <w:r w:rsidRPr="008B7FFE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536" w:type="dxa"/>
          </w:tcPr>
          <w:p w14:paraId="1A425351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D831B45" w14:textId="77777777" w:rsidR="008B7FFE" w:rsidRPr="00A113B8" w:rsidRDefault="008B7FFE" w:rsidP="004C0CE0">
            <w:pPr>
              <w:rPr>
                <w:rFonts w:ascii="Arial" w:hAnsi="Arial" w:cs="Arial"/>
              </w:rPr>
            </w:pPr>
          </w:p>
        </w:tc>
      </w:tr>
      <w:tr w:rsidR="00EA6C90" w:rsidRPr="00A113B8" w14:paraId="1A1093DF" w14:textId="77777777" w:rsidTr="007317E3">
        <w:tc>
          <w:tcPr>
            <w:tcW w:w="5524" w:type="dxa"/>
          </w:tcPr>
          <w:p w14:paraId="24E174B5" w14:textId="2132FB43" w:rsidR="00EA6C90" w:rsidRPr="008B7FFE" w:rsidRDefault="00EA6C90" w:rsidP="008B7FFE">
            <w:pPr>
              <w:rPr>
                <w:rFonts w:ascii="Arial" w:eastAsia="Calibri" w:hAnsi="Arial" w:cs="Arial"/>
                <w:b/>
                <w:b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lastRenderedPageBreak/>
              <w:t xml:space="preserve">Disposición final </w:t>
            </w:r>
            <w:r>
              <w:rPr>
                <w:rFonts w:ascii="Arial" w:eastAsia="Calibri" w:hAnsi="Arial" w:cs="Arial"/>
                <w:b/>
                <w:bCs/>
              </w:rPr>
              <w:t>sexta</w:t>
            </w:r>
            <w:r w:rsidRPr="008B7FFE">
              <w:rPr>
                <w:rFonts w:ascii="Arial" w:eastAsia="Calibri" w:hAnsi="Arial" w:cs="Arial"/>
                <w:b/>
                <w:bCs/>
              </w:rPr>
              <w:t>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</w:t>
            </w:r>
            <w:r w:rsidRPr="00EA6C90">
              <w:rPr>
                <w:rFonts w:ascii="Arial" w:eastAsia="Calibri" w:hAnsi="Arial" w:cs="Arial"/>
                <w:i/>
                <w:iCs/>
              </w:rPr>
              <w:t>Títulos competenciales</w:t>
            </w:r>
            <w:r w:rsidRPr="008B7FFE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536" w:type="dxa"/>
          </w:tcPr>
          <w:p w14:paraId="7847138D" w14:textId="77777777" w:rsidR="00EA6C90" w:rsidRPr="00A113B8" w:rsidRDefault="00EA6C90" w:rsidP="004C0CE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9C5F338" w14:textId="77777777" w:rsidR="00EA6C90" w:rsidRPr="00A113B8" w:rsidRDefault="00EA6C90" w:rsidP="004C0CE0">
            <w:pPr>
              <w:rPr>
                <w:rFonts w:ascii="Arial" w:hAnsi="Arial" w:cs="Arial"/>
              </w:rPr>
            </w:pPr>
          </w:p>
        </w:tc>
      </w:tr>
      <w:tr w:rsidR="00EA6C90" w:rsidRPr="00A113B8" w14:paraId="6537D0FA" w14:textId="77777777" w:rsidTr="007317E3">
        <w:tc>
          <w:tcPr>
            <w:tcW w:w="5524" w:type="dxa"/>
          </w:tcPr>
          <w:p w14:paraId="64965384" w14:textId="2B63C9F5" w:rsidR="00EA6C90" w:rsidRPr="008B7FFE" w:rsidRDefault="00EA6C90" w:rsidP="008B7FFE">
            <w:pPr>
              <w:rPr>
                <w:rFonts w:ascii="Arial" w:eastAsia="Calibri" w:hAnsi="Arial" w:cs="Arial"/>
                <w:b/>
                <w:bCs/>
              </w:rPr>
            </w:pPr>
            <w:r w:rsidRPr="008B7FFE">
              <w:rPr>
                <w:rFonts w:ascii="Arial" w:eastAsia="Calibri" w:hAnsi="Arial" w:cs="Arial"/>
                <w:b/>
                <w:bCs/>
              </w:rPr>
              <w:t xml:space="preserve">Disposición final </w:t>
            </w:r>
            <w:r>
              <w:rPr>
                <w:rFonts w:ascii="Arial" w:eastAsia="Calibri" w:hAnsi="Arial" w:cs="Arial"/>
                <w:b/>
                <w:bCs/>
              </w:rPr>
              <w:t>séptima</w:t>
            </w:r>
            <w:r w:rsidRPr="008B7FFE">
              <w:rPr>
                <w:rFonts w:ascii="Arial" w:eastAsia="Calibri" w:hAnsi="Arial" w:cs="Arial"/>
                <w:b/>
                <w:bCs/>
              </w:rPr>
              <w:t>.</w:t>
            </w:r>
            <w:r w:rsidRPr="008B7FFE">
              <w:rPr>
                <w:rFonts w:ascii="Arial" w:eastAsia="Calibri" w:hAnsi="Arial" w:cs="Arial"/>
                <w:i/>
                <w:iCs/>
              </w:rPr>
              <w:t xml:space="preserve"> </w:t>
            </w:r>
            <w:r w:rsidRPr="00EA6C90">
              <w:rPr>
                <w:rFonts w:ascii="Arial" w:eastAsia="Calibri" w:hAnsi="Arial" w:cs="Arial"/>
                <w:i/>
                <w:iCs/>
              </w:rPr>
              <w:t>Entrada en vigor</w:t>
            </w:r>
            <w:r w:rsidRPr="008B7FFE">
              <w:rPr>
                <w:rFonts w:ascii="Arial" w:eastAsia="Calibri" w:hAnsi="Arial" w:cs="Arial"/>
                <w:i/>
                <w:iCs/>
              </w:rPr>
              <w:t>.</w:t>
            </w:r>
          </w:p>
        </w:tc>
        <w:tc>
          <w:tcPr>
            <w:tcW w:w="4536" w:type="dxa"/>
          </w:tcPr>
          <w:p w14:paraId="760ED142" w14:textId="77777777" w:rsidR="00EA6C90" w:rsidRPr="00A113B8" w:rsidRDefault="00EA6C90" w:rsidP="004C0CE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17EB6CE" w14:textId="77777777" w:rsidR="00EA6C90" w:rsidRPr="00A113B8" w:rsidRDefault="00EA6C90" w:rsidP="004C0CE0">
            <w:pPr>
              <w:rPr>
                <w:rFonts w:ascii="Arial" w:hAnsi="Arial" w:cs="Arial"/>
              </w:rPr>
            </w:pPr>
          </w:p>
        </w:tc>
      </w:tr>
    </w:tbl>
    <w:p w14:paraId="22AD3DBD" w14:textId="77777777" w:rsidR="00CF7F96" w:rsidRPr="00A113B8" w:rsidRDefault="00CF7F96" w:rsidP="00CF7F96">
      <w:pPr>
        <w:rPr>
          <w:rFonts w:ascii="Arial" w:hAnsi="Arial" w:cs="Arial"/>
        </w:rPr>
      </w:pPr>
    </w:p>
    <w:p w14:paraId="111CF027" w14:textId="77777777" w:rsidR="00CF7F96" w:rsidRDefault="00CF7F96"/>
    <w:sectPr w:rsidR="00CF7F96" w:rsidSect="007317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AAB63" w14:textId="77777777" w:rsidR="005E683B" w:rsidRDefault="005E683B" w:rsidP="005E683B">
      <w:pPr>
        <w:spacing w:after="0" w:line="240" w:lineRule="auto"/>
      </w:pPr>
      <w:r>
        <w:separator/>
      </w:r>
    </w:p>
  </w:endnote>
  <w:endnote w:type="continuationSeparator" w:id="0">
    <w:p w14:paraId="12C78AA9" w14:textId="77777777" w:rsidR="005E683B" w:rsidRDefault="005E683B" w:rsidP="005E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794DD" w14:textId="77777777" w:rsidR="005E683B" w:rsidRDefault="005E683B" w:rsidP="005E683B">
      <w:pPr>
        <w:spacing w:after="0" w:line="240" w:lineRule="auto"/>
      </w:pPr>
      <w:r>
        <w:separator/>
      </w:r>
    </w:p>
  </w:footnote>
  <w:footnote w:type="continuationSeparator" w:id="0">
    <w:p w14:paraId="1375C3F0" w14:textId="77777777" w:rsidR="005E683B" w:rsidRDefault="005E683B" w:rsidP="005E6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37475"/>
    <w:multiLevelType w:val="hybridMultilevel"/>
    <w:tmpl w:val="D40E9C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4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96"/>
    <w:rsid w:val="00011B65"/>
    <w:rsid w:val="000E74D4"/>
    <w:rsid w:val="001A3209"/>
    <w:rsid w:val="002D0586"/>
    <w:rsid w:val="003765B8"/>
    <w:rsid w:val="003945F6"/>
    <w:rsid w:val="003B3D1C"/>
    <w:rsid w:val="00487C55"/>
    <w:rsid w:val="004F27C5"/>
    <w:rsid w:val="005417C5"/>
    <w:rsid w:val="0059220C"/>
    <w:rsid w:val="005E683B"/>
    <w:rsid w:val="006C0584"/>
    <w:rsid w:val="007317E3"/>
    <w:rsid w:val="007361CD"/>
    <w:rsid w:val="00816472"/>
    <w:rsid w:val="008B7FFE"/>
    <w:rsid w:val="00937720"/>
    <w:rsid w:val="009D4888"/>
    <w:rsid w:val="00A113B8"/>
    <w:rsid w:val="00A33AEA"/>
    <w:rsid w:val="00A5496C"/>
    <w:rsid w:val="00B622A1"/>
    <w:rsid w:val="00BE5C27"/>
    <w:rsid w:val="00C57019"/>
    <w:rsid w:val="00C67B85"/>
    <w:rsid w:val="00CD687F"/>
    <w:rsid w:val="00CF7F96"/>
    <w:rsid w:val="00E30F9C"/>
    <w:rsid w:val="00EA6C90"/>
    <w:rsid w:val="00F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6C0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A1"/>
    <w:pPr>
      <w:widowControl w:val="0"/>
      <w:spacing w:before="120" w:after="0" w:line="276" w:lineRule="auto"/>
      <w:ind w:left="381" w:right="108" w:hanging="360"/>
      <w:jc w:val="center"/>
      <w:outlineLvl w:val="0"/>
    </w:pPr>
    <w:rPr>
      <w:rFonts w:ascii="Arial" w:eastAsia="Arial" w:hAnsi="Arial" w:cs="Arial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2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9D48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D4888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A11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parrafo">
    <w:name w:val="parrafo"/>
    <w:basedOn w:val="Normal"/>
    <w:rsid w:val="00A1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622A1"/>
    <w:rPr>
      <w:rFonts w:ascii="Arial" w:eastAsia="Arial" w:hAnsi="Arial" w:cs="Arial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27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8B7F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6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83B"/>
  </w:style>
  <w:style w:type="paragraph" w:styleId="Piedepgina">
    <w:name w:val="footer"/>
    <w:basedOn w:val="Normal"/>
    <w:link w:val="PiedepginaCar"/>
    <w:uiPriority w:val="99"/>
    <w:unhideWhenUsed/>
    <w:rsid w:val="005E6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2025-07-03T08:27:00Z</dcterms:created>
  <dcterms:modified xsi:type="dcterms:W3CDTF">2025-07-03T08:27:00Z</dcterms:modified>
</cp:coreProperties>
</file>